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089"/>
        <w:gridCol w:w="1047"/>
        <w:gridCol w:w="2174"/>
      </w:tblGrid>
      <w:tr w:rsidR="00B95A9C" w:rsidRPr="00875A0C" w:rsidTr="00220102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Good Feelings Journal – Lesson 3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 Nov 14</w:t>
            </w:r>
          </w:p>
        </w:tc>
      </w:tr>
      <w:tr w:rsidR="00B95A9C" w:rsidRPr="00875A0C" w:rsidTr="00220102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Health – Grade 2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 minutes</w:t>
            </w:r>
          </w:p>
        </w:tc>
      </w:tr>
      <w:tr w:rsidR="00B95A9C" w:rsidRPr="00875A0C" w:rsidTr="00220102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Feelings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Miss. Collier</w:t>
            </w:r>
          </w:p>
        </w:tc>
      </w:tr>
    </w:tbl>
    <w:p w:rsidR="00B95A9C" w:rsidRPr="00875A0C" w:rsidRDefault="00B95A9C" w:rsidP="00B95A9C">
      <w:pPr>
        <w:rPr>
          <w:rFonts w:ascii="Cambria" w:hAnsi="Cambria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4"/>
        <w:gridCol w:w="822"/>
        <w:gridCol w:w="37"/>
        <w:gridCol w:w="2510"/>
        <w:gridCol w:w="3107"/>
        <w:gridCol w:w="1126"/>
      </w:tblGrid>
      <w:tr w:rsidR="00B95A9C" w:rsidRPr="00875A0C" w:rsidTr="00220102">
        <w:tc>
          <w:tcPr>
            <w:tcW w:w="5000" w:type="pct"/>
            <w:gridSpan w:val="6"/>
            <w:shd w:val="clear" w:color="auto" w:fill="000000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 xml:space="preserve">OUTCOMES FROM ALBERTA PROGRAM OF STUDIES </w:t>
            </w:r>
          </w:p>
        </w:tc>
      </w:tr>
      <w:tr w:rsidR="00B95A9C" w:rsidRPr="00875A0C" w:rsidTr="00220102">
        <w:trPr>
          <w:trHeight w:val="384"/>
        </w:trPr>
        <w:tc>
          <w:tcPr>
            <w:tcW w:w="708" w:type="pct"/>
            <w:shd w:val="clear" w:color="auto" w:fill="D9D9D9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General Learning Outcomes:</w:t>
            </w:r>
          </w:p>
        </w:tc>
        <w:tc>
          <w:tcPr>
            <w:tcW w:w="4292" w:type="pct"/>
            <w:gridSpan w:val="5"/>
            <w:shd w:val="clear" w:color="auto" w:fill="auto"/>
            <w:vAlign w:val="center"/>
          </w:tcPr>
          <w:p w:rsidR="00B95A9C" w:rsidRDefault="00B95A9C" w:rsidP="0022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Choices:</w:t>
            </w:r>
          </w:p>
          <w:p w:rsidR="00B95A9C" w:rsidRDefault="00B95A9C" w:rsidP="00220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develop effective interpersonal skills that demonstrate responsibility, respect and caring in order to establish and maintain healthy interactions. </w:t>
            </w:r>
          </w:p>
          <w:p w:rsidR="00B95A9C" w:rsidRDefault="00B95A9C" w:rsidP="00220102">
            <w:pPr>
              <w:rPr>
                <w:sz w:val="22"/>
                <w:szCs w:val="22"/>
              </w:rPr>
            </w:pPr>
          </w:p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sz w:val="22"/>
                <w:szCs w:val="22"/>
              </w:rPr>
              <w:t>Understanding and Expressing Feelings</w:t>
            </w:r>
          </w:p>
        </w:tc>
      </w:tr>
      <w:tr w:rsidR="00B95A9C" w:rsidRPr="00875A0C" w:rsidTr="00220102">
        <w:trPr>
          <w:trHeight w:val="384"/>
        </w:trPr>
        <w:tc>
          <w:tcPr>
            <w:tcW w:w="708" w:type="pct"/>
            <w:shd w:val="clear" w:color="auto" w:fill="D9D9D9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Specific Learning Outcomes:</w:t>
            </w:r>
          </w:p>
        </w:tc>
        <w:tc>
          <w:tcPr>
            <w:tcW w:w="4292" w:type="pct"/>
            <w:gridSpan w:val="5"/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</w:rPr>
              <w:t>R–2.1 recognize that individuals make choices about how to express feelings; e.g., frustration</w:t>
            </w:r>
          </w:p>
        </w:tc>
      </w:tr>
      <w:tr w:rsidR="00B95A9C" w:rsidRPr="00875A0C" w:rsidTr="00220102">
        <w:tc>
          <w:tcPr>
            <w:tcW w:w="5000" w:type="pct"/>
            <w:gridSpan w:val="6"/>
            <w:shd w:val="clear" w:color="auto" w:fill="000000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LEARNING OBJECTIVES</w:t>
            </w:r>
          </w:p>
        </w:tc>
      </w:tr>
      <w:tr w:rsidR="00B95A9C" w:rsidRPr="00875A0C" w:rsidTr="00220102">
        <w:tc>
          <w:tcPr>
            <w:tcW w:w="5000" w:type="pct"/>
            <w:gridSpan w:val="6"/>
            <w:shd w:val="clear" w:color="auto" w:fill="auto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Students will:</w:t>
            </w:r>
          </w:p>
          <w:p w:rsidR="00B95A9C" w:rsidRDefault="00B95A9C" w:rsidP="00220102">
            <w:pPr>
              <w:ind w:left="720"/>
              <w:rPr>
                <w:rFonts w:ascii="Trebuchet MS" w:hAnsi="Trebuchet MS" w:cs="Trebuchet MS"/>
                <w:color w:val="141413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141413"/>
                <w:sz w:val="18"/>
                <w:szCs w:val="18"/>
              </w:rPr>
              <w:t>•</w:t>
            </w:r>
            <w:r>
              <w:rPr>
                <w:rFonts w:ascii="Trebuchet MS" w:hAnsi="Trebuchet MS" w:cs="Trebuchet MS"/>
                <w:color w:val="141413"/>
                <w:sz w:val="18"/>
                <w:szCs w:val="18"/>
              </w:rPr>
              <w:tab/>
              <w:t xml:space="preserve">Identify positive feelings </w:t>
            </w:r>
          </w:p>
          <w:p w:rsidR="00B95A9C" w:rsidRDefault="00B95A9C" w:rsidP="00220102">
            <w:pPr>
              <w:ind w:left="720"/>
              <w:rPr>
                <w:rFonts w:ascii="Trebuchet MS" w:hAnsi="Trebuchet MS" w:cs="Trebuchet MS"/>
                <w:color w:val="141413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141413"/>
                <w:sz w:val="18"/>
                <w:szCs w:val="18"/>
              </w:rPr>
              <w:t>•</w:t>
            </w:r>
            <w:r>
              <w:rPr>
                <w:rFonts w:ascii="Trebuchet MS" w:hAnsi="Trebuchet MS" w:cs="Trebuchet MS"/>
                <w:color w:val="141413"/>
                <w:sz w:val="18"/>
                <w:szCs w:val="18"/>
              </w:rPr>
              <w:tab/>
              <w:t xml:space="preserve">List things that make them feel good </w:t>
            </w:r>
          </w:p>
          <w:p w:rsidR="00B95A9C" w:rsidRPr="00875A0C" w:rsidRDefault="00B95A9C" w:rsidP="00220102">
            <w:pPr>
              <w:ind w:left="72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Trebuchet MS" w:hAnsi="Trebuchet MS" w:cs="Trebuchet MS"/>
                <w:color w:val="141413"/>
                <w:sz w:val="18"/>
                <w:szCs w:val="18"/>
              </w:rPr>
              <w:t>•</w:t>
            </w:r>
            <w:r>
              <w:rPr>
                <w:rFonts w:ascii="Trebuchet MS" w:hAnsi="Trebuchet MS" w:cs="Trebuchet MS"/>
                <w:color w:val="141413"/>
                <w:sz w:val="18"/>
                <w:szCs w:val="18"/>
              </w:rPr>
              <w:tab/>
              <w:t>Create a class book illustrating many of the things that make them feel good</w:t>
            </w:r>
          </w:p>
        </w:tc>
      </w:tr>
      <w:tr w:rsidR="00B95A9C" w:rsidRPr="00875A0C" w:rsidTr="00220102">
        <w:tc>
          <w:tcPr>
            <w:tcW w:w="5000" w:type="pct"/>
            <w:gridSpan w:val="6"/>
            <w:shd w:val="clear" w:color="auto" w:fill="000000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ASSESSMENTS</w:t>
            </w:r>
          </w:p>
        </w:tc>
      </w:tr>
      <w:tr w:rsidR="00B95A9C" w:rsidRPr="00875A0C" w:rsidTr="00220102">
        <w:tc>
          <w:tcPr>
            <w:tcW w:w="1193" w:type="pct"/>
            <w:gridSpan w:val="3"/>
            <w:shd w:val="clear" w:color="auto" w:fill="D9D9D9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Observations: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95A9C" w:rsidRPr="00875A0C" w:rsidRDefault="00B95A9C" w:rsidP="00B95A9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Observe students as they work. </w:t>
            </w:r>
          </w:p>
        </w:tc>
      </w:tr>
      <w:tr w:rsidR="00B95A9C" w:rsidRPr="00875A0C" w:rsidTr="00220102">
        <w:tc>
          <w:tcPr>
            <w:tcW w:w="1193" w:type="pct"/>
            <w:gridSpan w:val="3"/>
            <w:shd w:val="clear" w:color="auto" w:fill="D9D9D9"/>
          </w:tcPr>
          <w:p w:rsidR="00B95A9C" w:rsidRPr="008D61A2" w:rsidRDefault="00B95A9C" w:rsidP="00220102">
            <w:pPr>
              <w:rPr>
                <w:rFonts w:ascii="Cambria" w:hAnsi="Cambria"/>
                <w:sz w:val="20"/>
                <w:lang w:bidi="x-none"/>
              </w:rPr>
            </w:pPr>
            <w:r w:rsidRPr="008D61A2">
              <w:rPr>
                <w:rFonts w:ascii="Cambria" w:hAnsi="Cambria"/>
                <w:b/>
                <w:sz w:val="20"/>
                <w:lang w:bidi="x-none"/>
              </w:rPr>
              <w:t>Key Questions</w:t>
            </w:r>
            <w:r w:rsidRPr="008D61A2">
              <w:rPr>
                <w:rFonts w:ascii="Cambria" w:hAnsi="Cambria"/>
                <w:sz w:val="20"/>
                <w:lang w:bidi="x-none"/>
              </w:rPr>
              <w:t>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95A9C" w:rsidRPr="00875A0C" w:rsidRDefault="00B95A9C" w:rsidP="00B95A9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What are good feelings?</w:t>
            </w:r>
          </w:p>
        </w:tc>
      </w:tr>
      <w:tr w:rsidR="00B95A9C" w:rsidRPr="00875A0C" w:rsidTr="00220102">
        <w:tc>
          <w:tcPr>
            <w:tcW w:w="1193" w:type="pct"/>
            <w:gridSpan w:val="3"/>
            <w:shd w:val="clear" w:color="auto" w:fill="D9D9D9"/>
          </w:tcPr>
          <w:p w:rsidR="00B95A9C" w:rsidRPr="008D61A2" w:rsidRDefault="00B95A9C" w:rsidP="00220102">
            <w:pPr>
              <w:rPr>
                <w:rFonts w:ascii="Cambria" w:hAnsi="Cambria"/>
                <w:sz w:val="20"/>
                <w:lang w:bidi="x-none"/>
              </w:rPr>
            </w:pPr>
            <w:r w:rsidRPr="008D61A2">
              <w:rPr>
                <w:rFonts w:ascii="Cambria" w:hAnsi="Cambria"/>
                <w:b/>
                <w:sz w:val="20"/>
                <w:lang w:bidi="x-none"/>
              </w:rPr>
              <w:t>Products/Performances: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95A9C" w:rsidRPr="00875A0C" w:rsidRDefault="00B95A9C" w:rsidP="00B95A9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Good Feelings Journal </w:t>
            </w:r>
          </w:p>
        </w:tc>
      </w:tr>
      <w:tr w:rsidR="00B95A9C" w:rsidRPr="00875A0C" w:rsidTr="00220102">
        <w:tc>
          <w:tcPr>
            <w:tcW w:w="2610" w:type="pct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LEARNING RESOURCES CONSULTED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D61A2">
              <w:rPr>
                <w:rFonts w:ascii="Cambria" w:hAnsi="Cambria"/>
                <w:b/>
                <w:sz w:val="22"/>
                <w:lang w:bidi="x-none"/>
              </w:rPr>
              <w:t>MATERIALS AND EQUIPMENT</w:t>
            </w:r>
          </w:p>
        </w:tc>
      </w:tr>
      <w:tr w:rsidR="00B95A9C" w:rsidRPr="00875A0C" w:rsidTr="00220102">
        <w:tc>
          <w:tcPr>
            <w:tcW w:w="26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5A9C" w:rsidRPr="00875A0C" w:rsidRDefault="00B95A9C" w:rsidP="00B95A9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 w:rsidRPr="005245C9">
              <w:rPr>
                <w:rFonts w:ascii="Cambria" w:hAnsi="Cambria"/>
                <w:sz w:val="20"/>
                <w:lang w:bidi="x-none"/>
              </w:rPr>
              <w:t>http://kidshealth.org/classroom/prekto2/personal/growing/feelings.pdf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A9C" w:rsidRDefault="00B95A9C" w:rsidP="00B95A9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Paper to write and draw on</w:t>
            </w:r>
          </w:p>
          <w:p w:rsidR="00B95A9C" w:rsidRDefault="00B95A9C" w:rsidP="00B95A9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Pencils, crayons, markers</w:t>
            </w:r>
          </w:p>
          <w:p w:rsidR="00B95A9C" w:rsidRDefault="00B95A9C" w:rsidP="00B95A9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Whiteboard</w:t>
            </w:r>
          </w:p>
          <w:p w:rsidR="00B95A9C" w:rsidRPr="00875A0C" w:rsidRDefault="00B95A9C" w:rsidP="00B95A9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</w:p>
        </w:tc>
      </w:tr>
      <w:tr w:rsidR="00B95A9C" w:rsidRPr="00875A0C" w:rsidTr="0022010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PROCEDURE</w:t>
            </w:r>
          </w:p>
        </w:tc>
      </w:tr>
      <w:tr w:rsidR="00B95A9C" w:rsidRPr="00875A0C" w:rsidTr="00220102">
        <w:tc>
          <w:tcPr>
            <w:tcW w:w="1172" w:type="pct"/>
            <w:gridSpan w:val="2"/>
            <w:shd w:val="clear" w:color="auto" w:fill="D9D9D9"/>
          </w:tcPr>
          <w:p w:rsidR="00B95A9C" w:rsidRPr="00875A0C" w:rsidRDefault="00B95A9C" w:rsidP="00220102">
            <w:pPr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28" w:type="pct"/>
            <w:gridSpan w:val="4"/>
            <w:shd w:val="clear" w:color="auto" w:fill="auto"/>
          </w:tcPr>
          <w:p w:rsidR="00B95A9C" w:rsidRDefault="00B95A9C" w:rsidP="00220102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szCs w:val="20"/>
                <w:lang w:bidi="x-none"/>
              </w:rPr>
              <w:t xml:space="preserve">Have paper ready to go for students. </w:t>
            </w:r>
          </w:p>
          <w:p w:rsidR="00B95A9C" w:rsidRPr="007E2BDA" w:rsidRDefault="00B95A9C" w:rsidP="00220102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Play a song on the computer. Welcome students. Organize agendas. Get students in their desks. Have them write a sentence in their agendas. When they are finished their agenda, have them meet me on the carpet.</w:t>
            </w:r>
          </w:p>
        </w:tc>
      </w:tr>
      <w:tr w:rsidR="00B95A9C" w:rsidRPr="00875A0C" w:rsidTr="00220102">
        <w:tc>
          <w:tcPr>
            <w:tcW w:w="4364" w:type="pct"/>
            <w:gridSpan w:val="5"/>
            <w:shd w:val="clear" w:color="auto" w:fill="A6A6A6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Introduction</w:t>
            </w:r>
          </w:p>
        </w:tc>
        <w:tc>
          <w:tcPr>
            <w:tcW w:w="636" w:type="pct"/>
            <w:shd w:val="clear" w:color="auto" w:fill="A6A6A6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B95A9C" w:rsidRPr="00875A0C" w:rsidTr="00220102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5A9C" w:rsidRPr="00961D26" w:rsidRDefault="00B95A9C" w:rsidP="00220102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At the carpet, ASK: What are some good feelings? What makes us feel good?</w:t>
            </w:r>
          </w:p>
          <w:p w:rsidR="00B95A9C" w:rsidRPr="00875A0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Write answers on a chart/whiteboard.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10 </w:t>
            </w:r>
            <w:proofErr w:type="spellStart"/>
            <w:r>
              <w:rPr>
                <w:rFonts w:ascii="Cambria" w:hAnsi="Cambria"/>
                <w:sz w:val="20"/>
              </w:rPr>
              <w:t>mins</w:t>
            </w:r>
            <w:proofErr w:type="spellEnd"/>
          </w:p>
        </w:tc>
      </w:tr>
      <w:tr w:rsidR="00B95A9C" w:rsidRPr="00875A0C" w:rsidTr="00220102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5A9C" w:rsidRPr="00961D26" w:rsidRDefault="00B95A9C" w:rsidP="00220102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Expectations for Learning and Behaviour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Quietly working at our desks. </w:t>
            </w:r>
          </w:p>
          <w:p w:rsidR="00B95A9C" w:rsidRPr="00875A0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Raise your hand and stay in your seat when you are finished and need me to check over it.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95A9C" w:rsidRPr="00875A0C" w:rsidTr="00220102">
        <w:tc>
          <w:tcPr>
            <w:tcW w:w="4364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Body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B95A9C" w:rsidRPr="00875A0C" w:rsidTr="00220102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5A9C" w:rsidRPr="00961D26" w:rsidRDefault="00B95A9C" w:rsidP="00220102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#1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Explain to students that we are going to make a class good feelings journal. Students will write their feeling, what makes them feel this way and draw a picture of the feeling. Students will do a rough draft and write in their journal what makes them feel good and what the feeling is. When teacher has approved of the work, students will be given a blank sheet of paper to make a good copy. Show them a copy you have made as an example. </w:t>
            </w:r>
          </w:p>
          <w:p w:rsidR="00B95A9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Ask students to repeat the instructions back to you (1 student/instruction)</w:t>
            </w:r>
          </w:p>
          <w:p w:rsidR="00B95A9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Send students who know what they want to draw/write back to their desks. If students need extra help and ideas, keep them at the carpet and come up with some good feelings and situations. </w:t>
            </w:r>
          </w:p>
          <w:p w:rsidR="00B95A9C" w:rsidRPr="00875A0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If students finish early, let them know that they can go ahead and make another good feelings page for the good feelings journal.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lastRenderedPageBreak/>
              <w:t>45mins</w:t>
            </w:r>
          </w:p>
        </w:tc>
      </w:tr>
      <w:tr w:rsidR="00B95A9C" w:rsidRPr="00875A0C" w:rsidTr="00220102">
        <w:tc>
          <w:tcPr>
            <w:tcW w:w="117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5A9C" w:rsidRPr="00961D26" w:rsidRDefault="00B95A9C" w:rsidP="00220102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lastRenderedPageBreak/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Differentiation:</w:t>
            </w:r>
          </w:p>
        </w:tc>
        <w:tc>
          <w:tcPr>
            <w:tcW w:w="319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Observe the students while they work and see what kind of good feelings/situations they come up with.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95A9C" w:rsidRPr="00875A0C" w:rsidTr="00220102">
        <w:tc>
          <w:tcPr>
            <w:tcW w:w="4364" w:type="pct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Closure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B95A9C" w:rsidRPr="00875A0C" w:rsidTr="00220102">
        <w:tc>
          <w:tcPr>
            <w:tcW w:w="119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95A9C" w:rsidRPr="005F204C" w:rsidRDefault="00B95A9C" w:rsidP="00220102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Assessment of Learning:</w:t>
            </w:r>
          </w:p>
        </w:tc>
        <w:tc>
          <w:tcPr>
            <w:tcW w:w="31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Bring students back together and ask 3 students (sitting quiet and raising their hand) to share some of the good feelings that they put into the book.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A9C" w:rsidRPr="00875A0C" w:rsidRDefault="00B95A9C" w:rsidP="00220102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5 </w:t>
            </w:r>
            <w:proofErr w:type="spellStart"/>
            <w:r>
              <w:rPr>
                <w:rFonts w:ascii="Cambria" w:hAnsi="Cambria"/>
                <w:i/>
                <w:sz w:val="20"/>
              </w:rPr>
              <w:t>mins</w:t>
            </w:r>
            <w:proofErr w:type="spellEnd"/>
          </w:p>
        </w:tc>
      </w:tr>
    </w:tbl>
    <w:p w:rsidR="00B95A9C" w:rsidRDefault="00B95A9C" w:rsidP="00B95A9C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702"/>
      </w:tblGrid>
      <w:tr w:rsidR="00B95A9C" w:rsidRPr="00875A0C" w:rsidTr="00220102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Students can create more pages for the good feelings journal. </w:t>
            </w:r>
          </w:p>
        </w:tc>
      </w:tr>
    </w:tbl>
    <w:p w:rsidR="00B95A9C" w:rsidRPr="00875A0C" w:rsidRDefault="00B95A9C" w:rsidP="00B95A9C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702"/>
      </w:tblGrid>
      <w:tr w:rsidR="00B95A9C" w:rsidRPr="00875A0C" w:rsidTr="00220102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Reflections from the lesson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B95A9C" w:rsidRPr="00875A0C" w:rsidRDefault="00B95A9C" w:rsidP="0022010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B95A9C" w:rsidRDefault="00B95A9C" w:rsidP="00B95A9C">
      <w:pPr>
        <w:rPr>
          <w:rFonts w:ascii="Cambria" w:hAnsi="Cambria"/>
        </w:rPr>
      </w:pPr>
    </w:p>
    <w:p w:rsidR="00D0427B" w:rsidRDefault="00D0427B">
      <w:bookmarkStart w:id="0" w:name="_GoBack"/>
      <w:bookmarkEnd w:id="0"/>
    </w:p>
    <w:sectPr w:rsidR="00D0427B" w:rsidSect="00D042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C"/>
    <w:rsid w:val="00B95A9C"/>
    <w:rsid w:val="00D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E1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Macintosh Word</Application>
  <DocSecurity>0</DocSecurity>
  <Lines>21</Lines>
  <Paragraphs>6</Paragraphs>
  <ScaleCrop>false</ScaleCrop>
  <Company>Mount Royal University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</cp:revision>
  <dcterms:created xsi:type="dcterms:W3CDTF">2013-11-13T02:42:00Z</dcterms:created>
  <dcterms:modified xsi:type="dcterms:W3CDTF">2013-11-13T02:44:00Z</dcterms:modified>
</cp:coreProperties>
</file>