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087646" w:rsidRPr="00F3342B" w14:paraId="6D699B15" w14:textId="77777777" w:rsidTr="006C0041">
        <w:trPr>
          <w:trHeight w:val="480"/>
        </w:trPr>
        <w:tc>
          <w:tcPr>
            <w:tcW w:w="762" w:type="pct"/>
            <w:tcBorders>
              <w:top w:val="single" w:sz="24" w:space="0" w:color="auto"/>
              <w:left w:val="single" w:sz="24" w:space="0" w:color="auto"/>
            </w:tcBorders>
            <w:shd w:val="clear" w:color="auto" w:fill="D9D9D9"/>
            <w:vAlign w:val="center"/>
          </w:tcPr>
          <w:p w14:paraId="33D12750" w14:textId="77777777" w:rsidR="00087646" w:rsidRPr="00F3342B" w:rsidRDefault="00087646" w:rsidP="00087646">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79DE0126" w14:textId="0BD7C893" w:rsidR="00087646" w:rsidRPr="00F3342B" w:rsidRDefault="0092430E" w:rsidP="00087646">
            <w:pPr>
              <w:rPr>
                <w:rFonts w:ascii="Cambria" w:hAnsi="Cambria"/>
                <w:b/>
                <w:sz w:val="20"/>
                <w:szCs w:val="20"/>
              </w:rPr>
            </w:pPr>
            <w:r>
              <w:rPr>
                <w:rFonts w:ascii="Cambria" w:hAnsi="Cambria"/>
                <w:b/>
                <w:sz w:val="20"/>
                <w:szCs w:val="20"/>
              </w:rPr>
              <w:t>Lesson 1 – Information &amp; Knowledge Seminar</w:t>
            </w:r>
          </w:p>
        </w:tc>
        <w:tc>
          <w:tcPr>
            <w:tcW w:w="532" w:type="pct"/>
            <w:tcBorders>
              <w:top w:val="single" w:sz="24" w:space="0" w:color="auto"/>
            </w:tcBorders>
            <w:shd w:val="clear" w:color="auto" w:fill="D9D9D9"/>
            <w:vAlign w:val="center"/>
          </w:tcPr>
          <w:p w14:paraId="54DF0DE2" w14:textId="77777777" w:rsidR="00087646" w:rsidRPr="00F3342B" w:rsidRDefault="00087646" w:rsidP="00087646">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C247357" w14:textId="6FC45732" w:rsidR="00087646" w:rsidRPr="00F3342B" w:rsidRDefault="0092430E" w:rsidP="00087646">
            <w:pPr>
              <w:rPr>
                <w:rFonts w:ascii="Cambria" w:hAnsi="Cambria"/>
                <w:sz w:val="20"/>
                <w:szCs w:val="20"/>
              </w:rPr>
            </w:pPr>
            <w:r>
              <w:rPr>
                <w:rFonts w:ascii="Cambria" w:hAnsi="Cambria"/>
                <w:sz w:val="20"/>
                <w:szCs w:val="20"/>
              </w:rPr>
              <w:t>Sept 17 2015</w:t>
            </w:r>
          </w:p>
        </w:tc>
      </w:tr>
      <w:tr w:rsidR="00087646" w:rsidRPr="00F3342B" w14:paraId="163F34EE" w14:textId="77777777" w:rsidTr="006C0041">
        <w:trPr>
          <w:trHeight w:val="530"/>
        </w:trPr>
        <w:tc>
          <w:tcPr>
            <w:tcW w:w="762" w:type="pct"/>
            <w:tcBorders>
              <w:left w:val="single" w:sz="24" w:space="0" w:color="auto"/>
            </w:tcBorders>
            <w:shd w:val="clear" w:color="auto" w:fill="D9D9D9"/>
            <w:vAlign w:val="center"/>
          </w:tcPr>
          <w:p w14:paraId="076F639A" w14:textId="77777777" w:rsidR="00087646" w:rsidRPr="00F3342B" w:rsidRDefault="00087646" w:rsidP="00087646">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574CBEDF" w14:textId="70365769" w:rsidR="00087646" w:rsidRPr="00F3342B" w:rsidRDefault="0092430E" w:rsidP="00087646">
            <w:pPr>
              <w:rPr>
                <w:rFonts w:ascii="Cambria" w:hAnsi="Cambria"/>
                <w:sz w:val="20"/>
                <w:szCs w:val="20"/>
              </w:rPr>
            </w:pPr>
            <w:r>
              <w:rPr>
                <w:rFonts w:ascii="Cambria" w:hAnsi="Cambria"/>
                <w:sz w:val="20"/>
                <w:szCs w:val="20"/>
              </w:rPr>
              <w:t>Physical Education</w:t>
            </w:r>
          </w:p>
        </w:tc>
        <w:tc>
          <w:tcPr>
            <w:tcW w:w="532" w:type="pct"/>
            <w:shd w:val="clear" w:color="auto" w:fill="D9D9D9"/>
            <w:vAlign w:val="center"/>
          </w:tcPr>
          <w:p w14:paraId="36434622" w14:textId="77777777" w:rsidR="00087646" w:rsidRPr="00F3342B" w:rsidRDefault="00087646" w:rsidP="00087646">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4DE64704" w14:textId="72F997ED" w:rsidR="00087646" w:rsidRPr="00F3342B" w:rsidRDefault="00A06852" w:rsidP="00087646">
            <w:pPr>
              <w:rPr>
                <w:rFonts w:ascii="Cambria" w:hAnsi="Cambria"/>
                <w:sz w:val="20"/>
                <w:szCs w:val="20"/>
              </w:rPr>
            </w:pPr>
            <w:r>
              <w:rPr>
                <w:rFonts w:ascii="Cambria" w:hAnsi="Cambria"/>
                <w:sz w:val="20"/>
                <w:szCs w:val="20"/>
              </w:rPr>
              <w:t>12:15 – 1:15pm</w:t>
            </w:r>
          </w:p>
        </w:tc>
      </w:tr>
      <w:tr w:rsidR="00087646" w:rsidRPr="00F3342B" w14:paraId="6FB30948" w14:textId="77777777" w:rsidTr="006C0041">
        <w:trPr>
          <w:trHeight w:val="359"/>
        </w:trPr>
        <w:tc>
          <w:tcPr>
            <w:tcW w:w="762" w:type="pct"/>
            <w:tcBorders>
              <w:left w:val="single" w:sz="24" w:space="0" w:color="auto"/>
              <w:bottom w:val="single" w:sz="24" w:space="0" w:color="auto"/>
            </w:tcBorders>
            <w:shd w:val="clear" w:color="auto" w:fill="D9D9D9"/>
            <w:vAlign w:val="center"/>
          </w:tcPr>
          <w:p w14:paraId="11DE4516" w14:textId="77777777" w:rsidR="00087646" w:rsidRPr="00F3342B" w:rsidRDefault="00087646" w:rsidP="00087646">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170D206E" w14:textId="1756E2EB" w:rsidR="00087646" w:rsidRPr="00F3342B" w:rsidRDefault="0092430E" w:rsidP="00087646">
            <w:pPr>
              <w:rPr>
                <w:rFonts w:ascii="Cambria" w:hAnsi="Cambria"/>
                <w:sz w:val="20"/>
                <w:szCs w:val="20"/>
              </w:rPr>
            </w:pPr>
            <w:r>
              <w:rPr>
                <w:rFonts w:ascii="Cambria" w:hAnsi="Cambria"/>
                <w:sz w:val="20"/>
                <w:szCs w:val="20"/>
              </w:rPr>
              <w:t>Urban Trekking</w:t>
            </w:r>
          </w:p>
        </w:tc>
        <w:tc>
          <w:tcPr>
            <w:tcW w:w="532" w:type="pct"/>
            <w:tcBorders>
              <w:bottom w:val="single" w:sz="24" w:space="0" w:color="auto"/>
            </w:tcBorders>
            <w:shd w:val="clear" w:color="auto" w:fill="D9D9D9"/>
            <w:vAlign w:val="center"/>
          </w:tcPr>
          <w:p w14:paraId="6DA1E1B7" w14:textId="77777777" w:rsidR="00087646" w:rsidRPr="00F3342B" w:rsidRDefault="00087646" w:rsidP="00087646">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65D2DCD" w14:textId="5A520356" w:rsidR="00087646" w:rsidRPr="00F3342B" w:rsidRDefault="0092430E" w:rsidP="00087646">
            <w:pPr>
              <w:rPr>
                <w:rFonts w:ascii="Cambria" w:hAnsi="Cambria"/>
                <w:sz w:val="20"/>
                <w:szCs w:val="20"/>
              </w:rPr>
            </w:pPr>
            <w:r>
              <w:rPr>
                <w:rFonts w:ascii="Cambria" w:hAnsi="Cambria"/>
                <w:sz w:val="20"/>
                <w:szCs w:val="20"/>
              </w:rPr>
              <w:t>Miss. Collier</w:t>
            </w:r>
          </w:p>
        </w:tc>
      </w:tr>
    </w:tbl>
    <w:p w14:paraId="4277FA14" w14:textId="77777777" w:rsidR="00087646" w:rsidRPr="00F3342B" w:rsidRDefault="00087646" w:rsidP="00087646">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087646" w:rsidRPr="00F3342B" w14:paraId="14F8EF09" w14:textId="77777777" w:rsidTr="00087646">
        <w:tc>
          <w:tcPr>
            <w:tcW w:w="5000" w:type="pct"/>
            <w:gridSpan w:val="5"/>
            <w:shd w:val="clear" w:color="auto" w:fill="000000"/>
          </w:tcPr>
          <w:p w14:paraId="0FC1B2E7" w14:textId="77777777" w:rsidR="00087646" w:rsidRPr="00F3342B" w:rsidRDefault="00087646" w:rsidP="00087646">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6E7080" w:rsidRPr="00F3342B" w14:paraId="13805B1F" w14:textId="77777777" w:rsidTr="006C0041">
        <w:trPr>
          <w:trHeight w:val="413"/>
        </w:trPr>
        <w:tc>
          <w:tcPr>
            <w:tcW w:w="2500" w:type="pct"/>
            <w:gridSpan w:val="3"/>
            <w:tcBorders>
              <w:bottom w:val="single" w:sz="4" w:space="0" w:color="auto"/>
            </w:tcBorders>
            <w:shd w:val="clear" w:color="auto" w:fill="D9D9D9"/>
          </w:tcPr>
          <w:p w14:paraId="2CF6D8B4" w14:textId="77777777" w:rsidR="006E7080" w:rsidRPr="006E7080" w:rsidRDefault="006E7080" w:rsidP="006E7080">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4E44038" w14:textId="77777777" w:rsidR="006E7080" w:rsidRPr="006C0041" w:rsidRDefault="006E7080" w:rsidP="006C0041">
            <w:pPr>
              <w:rPr>
                <w:rFonts w:ascii="Cambria" w:hAnsi="Cambria"/>
                <w:b/>
                <w:sz w:val="20"/>
                <w:szCs w:val="20"/>
                <w:lang w:bidi="x-none"/>
              </w:rPr>
            </w:pPr>
            <w:r w:rsidRPr="006C0041">
              <w:rPr>
                <w:rFonts w:ascii="Cambria" w:hAnsi="Cambria"/>
                <w:b/>
                <w:sz w:val="20"/>
                <w:lang w:bidi="x-none"/>
              </w:rPr>
              <w:t>Specific Learning Outcomes:</w:t>
            </w:r>
          </w:p>
        </w:tc>
      </w:tr>
      <w:tr w:rsidR="006E7080" w:rsidRPr="00F3342B" w14:paraId="1FFAFA4E" w14:textId="77777777" w:rsidTr="006C0041">
        <w:trPr>
          <w:trHeight w:val="568"/>
        </w:trPr>
        <w:tc>
          <w:tcPr>
            <w:tcW w:w="2500" w:type="pct"/>
            <w:gridSpan w:val="3"/>
            <w:shd w:val="clear" w:color="auto" w:fill="FFFFFF"/>
          </w:tcPr>
          <w:p w14:paraId="1E9FD48F" w14:textId="74AA21FA" w:rsidR="000D7F23" w:rsidRDefault="00D26EA5" w:rsidP="00D26EA5">
            <w:pPr>
              <w:rPr>
                <w:rFonts w:ascii="Cambria" w:hAnsi="Cambria"/>
                <w:sz w:val="20"/>
                <w:lang w:bidi="x-none"/>
              </w:rPr>
            </w:pPr>
            <w:r>
              <w:rPr>
                <w:rFonts w:ascii="Cambria" w:hAnsi="Cambria"/>
                <w:b/>
                <w:sz w:val="20"/>
                <w:lang w:bidi="x-none"/>
              </w:rPr>
              <w:t>Outcome B:</w:t>
            </w:r>
            <w:r>
              <w:rPr>
                <w:rFonts w:ascii="Cambria" w:hAnsi="Cambria"/>
                <w:sz w:val="20"/>
                <w:lang w:bidi="x-none"/>
              </w:rPr>
              <w:t xml:space="preserve"> Students will understand, experience and appreciate the health benefits that result from physical activity.</w:t>
            </w:r>
          </w:p>
          <w:p w14:paraId="7A37BDF1" w14:textId="49B9617C" w:rsidR="00D26EA5" w:rsidRPr="00D26EA5" w:rsidRDefault="00D26EA5" w:rsidP="00D26EA5">
            <w:pPr>
              <w:rPr>
                <w:rFonts w:ascii="Cambria" w:hAnsi="Cambria"/>
                <w:sz w:val="20"/>
                <w:lang w:bidi="x-none"/>
              </w:rPr>
            </w:pPr>
            <w:r>
              <w:rPr>
                <w:rFonts w:ascii="Cambria" w:hAnsi="Cambria"/>
                <w:b/>
                <w:sz w:val="20"/>
                <w:lang w:bidi="x-none"/>
              </w:rPr>
              <w:t>Outcome D:</w:t>
            </w:r>
            <w:r>
              <w:rPr>
                <w:rFonts w:ascii="Cambria" w:hAnsi="Cambria"/>
                <w:sz w:val="20"/>
                <w:lang w:bidi="x-none"/>
              </w:rPr>
              <w:t xml:space="preserve"> Students will assume responsibility to lead an active way of life. </w:t>
            </w:r>
          </w:p>
        </w:tc>
        <w:tc>
          <w:tcPr>
            <w:tcW w:w="2500" w:type="pct"/>
            <w:gridSpan w:val="2"/>
            <w:shd w:val="clear" w:color="auto" w:fill="FFFFFF"/>
          </w:tcPr>
          <w:p w14:paraId="1FEC996D" w14:textId="43DA4079" w:rsidR="006C0041" w:rsidRDefault="00D26EA5" w:rsidP="00D26EA5">
            <w:pPr>
              <w:rPr>
                <w:rFonts w:ascii="Cambria" w:hAnsi="Cambria"/>
                <w:sz w:val="20"/>
                <w:lang w:bidi="x-none"/>
              </w:rPr>
            </w:pPr>
            <w:r>
              <w:rPr>
                <w:rFonts w:ascii="Cambria" w:hAnsi="Cambria"/>
                <w:b/>
                <w:sz w:val="20"/>
                <w:lang w:bidi="x-none"/>
              </w:rPr>
              <w:t xml:space="preserve">B10-6 </w:t>
            </w:r>
            <w:r w:rsidR="00652A7C">
              <w:rPr>
                <w:rFonts w:ascii="Cambria" w:hAnsi="Cambria"/>
                <w:sz w:val="20"/>
                <w:lang w:bidi="x-none"/>
              </w:rPr>
              <w:t>clarify the positive benefits that occur as a result of participation in physical activity.</w:t>
            </w:r>
          </w:p>
          <w:p w14:paraId="3573DED9" w14:textId="1152FD39" w:rsidR="00D26EA5" w:rsidRPr="00652A7C" w:rsidRDefault="00D26EA5" w:rsidP="00D26EA5">
            <w:pPr>
              <w:rPr>
                <w:rFonts w:ascii="Cambria" w:hAnsi="Cambria"/>
                <w:sz w:val="20"/>
                <w:lang w:bidi="x-none"/>
              </w:rPr>
            </w:pPr>
            <w:r>
              <w:rPr>
                <w:rFonts w:ascii="Cambria" w:hAnsi="Cambria"/>
                <w:b/>
                <w:sz w:val="20"/>
                <w:lang w:bidi="x-none"/>
              </w:rPr>
              <w:t>D10-1</w:t>
            </w:r>
            <w:r w:rsidR="00652A7C">
              <w:rPr>
                <w:rFonts w:ascii="Cambria" w:hAnsi="Cambria"/>
                <w:sz w:val="20"/>
                <w:lang w:bidi="x-none"/>
              </w:rPr>
              <w:t xml:space="preserve"> demonstrate a commitment to an active lifestyle through participation in and out of class</w:t>
            </w:r>
          </w:p>
          <w:p w14:paraId="577B79F0" w14:textId="37C920D1" w:rsidR="00D26EA5" w:rsidRPr="00652A7C" w:rsidRDefault="00D26EA5" w:rsidP="00D26EA5">
            <w:pPr>
              <w:rPr>
                <w:rFonts w:ascii="Cambria" w:hAnsi="Cambria"/>
                <w:sz w:val="20"/>
                <w:lang w:bidi="x-none"/>
              </w:rPr>
            </w:pPr>
            <w:r>
              <w:rPr>
                <w:rFonts w:ascii="Cambria" w:hAnsi="Cambria"/>
                <w:b/>
                <w:sz w:val="20"/>
                <w:lang w:bidi="x-none"/>
              </w:rPr>
              <w:t>D10-8</w:t>
            </w:r>
            <w:r w:rsidR="00652A7C">
              <w:rPr>
                <w:rFonts w:ascii="Cambria" w:hAnsi="Cambria"/>
                <w:sz w:val="20"/>
                <w:lang w:bidi="x-none"/>
              </w:rPr>
              <w:t xml:space="preserve"> investigate participation in community activity programs for all ages and the influences that affect participation</w:t>
            </w:r>
          </w:p>
          <w:p w14:paraId="3701C6A0" w14:textId="77777777" w:rsidR="00D26EA5" w:rsidRDefault="00D26EA5" w:rsidP="00D26EA5">
            <w:pPr>
              <w:rPr>
                <w:rFonts w:ascii="Cambria" w:hAnsi="Cambria"/>
                <w:b/>
                <w:sz w:val="20"/>
                <w:lang w:bidi="x-none"/>
              </w:rPr>
            </w:pPr>
          </w:p>
          <w:p w14:paraId="29D8827F" w14:textId="2E61DB12" w:rsidR="00D26EA5" w:rsidRPr="00652A7C" w:rsidRDefault="00D26EA5" w:rsidP="00D26EA5">
            <w:pPr>
              <w:rPr>
                <w:rFonts w:ascii="Cambria" w:hAnsi="Cambria"/>
                <w:sz w:val="20"/>
                <w:lang w:bidi="x-none"/>
              </w:rPr>
            </w:pPr>
            <w:r>
              <w:rPr>
                <w:rFonts w:ascii="Cambria" w:hAnsi="Cambria"/>
                <w:b/>
                <w:sz w:val="20"/>
                <w:lang w:bidi="x-none"/>
              </w:rPr>
              <w:t>B11-6</w:t>
            </w:r>
            <w:r w:rsidR="00652A7C">
              <w:rPr>
                <w:rFonts w:ascii="Cambria" w:hAnsi="Cambria"/>
                <w:sz w:val="20"/>
                <w:lang w:bidi="x-none"/>
              </w:rPr>
              <w:t xml:space="preserve"> Analyze the positive benefits gained from physical activity.</w:t>
            </w:r>
          </w:p>
          <w:p w14:paraId="7213135B" w14:textId="7B1E1648" w:rsidR="00D26EA5" w:rsidRPr="00652A7C" w:rsidRDefault="00D26EA5" w:rsidP="00D26EA5">
            <w:pPr>
              <w:rPr>
                <w:rFonts w:ascii="Cambria" w:hAnsi="Cambria"/>
                <w:sz w:val="20"/>
                <w:lang w:bidi="x-none"/>
              </w:rPr>
            </w:pPr>
            <w:r>
              <w:rPr>
                <w:rFonts w:ascii="Cambria" w:hAnsi="Cambria"/>
                <w:b/>
                <w:sz w:val="20"/>
                <w:lang w:bidi="x-none"/>
              </w:rPr>
              <w:t>D11-1</w:t>
            </w:r>
            <w:r w:rsidR="00652A7C">
              <w:rPr>
                <w:rFonts w:ascii="Cambria" w:hAnsi="Cambria"/>
                <w:sz w:val="20"/>
                <w:lang w:bidi="x-none"/>
              </w:rPr>
              <w:t xml:space="preserve"> model an active lifestyle</w:t>
            </w:r>
          </w:p>
          <w:p w14:paraId="3A6184D0" w14:textId="77777777" w:rsidR="00D26EA5" w:rsidRDefault="00D26EA5" w:rsidP="00D26EA5">
            <w:pPr>
              <w:rPr>
                <w:rFonts w:ascii="Cambria" w:hAnsi="Cambria"/>
                <w:b/>
                <w:sz w:val="20"/>
                <w:lang w:bidi="x-none"/>
              </w:rPr>
            </w:pPr>
          </w:p>
          <w:p w14:paraId="52756641" w14:textId="4C49B2B4" w:rsidR="00D26EA5" w:rsidRPr="00652A7C" w:rsidRDefault="00D26EA5" w:rsidP="00D26EA5">
            <w:pPr>
              <w:rPr>
                <w:rFonts w:ascii="Cambria" w:hAnsi="Cambria"/>
                <w:sz w:val="20"/>
                <w:lang w:bidi="x-none"/>
              </w:rPr>
            </w:pPr>
            <w:r>
              <w:rPr>
                <w:rFonts w:ascii="Cambria" w:hAnsi="Cambria"/>
                <w:b/>
                <w:sz w:val="20"/>
                <w:lang w:bidi="x-none"/>
              </w:rPr>
              <w:t>B12-6</w:t>
            </w:r>
            <w:r w:rsidR="00652A7C">
              <w:rPr>
                <w:rFonts w:ascii="Cambria" w:hAnsi="Cambria"/>
                <w:sz w:val="20"/>
                <w:lang w:bidi="x-none"/>
              </w:rPr>
              <w:t xml:space="preserve"> predict the positive benefits gained from physical activity.</w:t>
            </w:r>
          </w:p>
          <w:p w14:paraId="7CE0B569" w14:textId="4259889E" w:rsidR="00D26EA5" w:rsidRPr="00652A7C" w:rsidRDefault="00D26EA5" w:rsidP="00D26EA5">
            <w:pPr>
              <w:rPr>
                <w:rFonts w:ascii="Cambria" w:hAnsi="Cambria"/>
                <w:sz w:val="20"/>
                <w:lang w:bidi="x-none"/>
              </w:rPr>
            </w:pPr>
            <w:r>
              <w:rPr>
                <w:rFonts w:ascii="Cambria" w:hAnsi="Cambria"/>
                <w:b/>
                <w:sz w:val="20"/>
                <w:lang w:bidi="x-none"/>
              </w:rPr>
              <w:t>D12-1</w:t>
            </w:r>
            <w:r w:rsidR="00652A7C">
              <w:rPr>
                <w:rFonts w:ascii="Cambria" w:hAnsi="Cambria"/>
                <w:sz w:val="20"/>
                <w:lang w:bidi="x-none"/>
              </w:rPr>
              <w:t xml:space="preserve"> model an active lifestyle</w:t>
            </w:r>
          </w:p>
          <w:p w14:paraId="66568360" w14:textId="77777777" w:rsidR="000D7F23" w:rsidRPr="00D26EA5" w:rsidRDefault="000D7F23" w:rsidP="00D26EA5">
            <w:pPr>
              <w:rPr>
                <w:rFonts w:ascii="Cambria" w:hAnsi="Cambria"/>
                <w:b/>
                <w:sz w:val="20"/>
                <w:lang w:bidi="x-none"/>
              </w:rPr>
            </w:pPr>
          </w:p>
        </w:tc>
      </w:tr>
      <w:tr w:rsidR="009E3DC2" w:rsidRPr="00F3342B" w14:paraId="21D4AE9A" w14:textId="77777777" w:rsidTr="009E3DC2">
        <w:tc>
          <w:tcPr>
            <w:tcW w:w="2500" w:type="pct"/>
            <w:gridSpan w:val="3"/>
            <w:shd w:val="clear" w:color="auto" w:fill="000000"/>
          </w:tcPr>
          <w:p w14:paraId="7A61428C" w14:textId="539C6944" w:rsidR="009E3DC2" w:rsidRPr="00F3342B" w:rsidRDefault="009E3DC2" w:rsidP="00087646">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042E841" w14:textId="77777777" w:rsidR="009E3DC2" w:rsidRPr="00F3342B" w:rsidRDefault="009E3DC2" w:rsidP="00087646">
            <w:pPr>
              <w:jc w:val="center"/>
              <w:rPr>
                <w:rFonts w:ascii="Cambria" w:hAnsi="Cambria"/>
                <w:b/>
                <w:sz w:val="20"/>
                <w:lang w:bidi="x-none"/>
              </w:rPr>
            </w:pPr>
            <w:r>
              <w:rPr>
                <w:rFonts w:ascii="Cambria" w:hAnsi="Cambria"/>
                <w:b/>
                <w:sz w:val="20"/>
                <w:lang w:bidi="x-none"/>
              </w:rPr>
              <w:t xml:space="preserve">ASSESSMENTS </w:t>
            </w:r>
          </w:p>
        </w:tc>
      </w:tr>
      <w:tr w:rsidR="009E3DC2" w:rsidRPr="00F3342B" w14:paraId="5B702D37" w14:textId="77777777" w:rsidTr="009E3DC2">
        <w:tc>
          <w:tcPr>
            <w:tcW w:w="2500" w:type="pct"/>
            <w:gridSpan w:val="3"/>
            <w:shd w:val="clear" w:color="auto" w:fill="auto"/>
          </w:tcPr>
          <w:p w14:paraId="773B0B22" w14:textId="5FA58835" w:rsidR="009E3DC2" w:rsidRDefault="00652A7C" w:rsidP="009E3DC2">
            <w:pPr>
              <w:pStyle w:val="ListParagraph"/>
              <w:numPr>
                <w:ilvl w:val="0"/>
                <w:numId w:val="5"/>
              </w:numPr>
              <w:rPr>
                <w:rFonts w:ascii="Cambria" w:hAnsi="Cambria"/>
                <w:b/>
                <w:sz w:val="20"/>
                <w:lang w:bidi="x-none"/>
              </w:rPr>
            </w:pPr>
            <w:r>
              <w:rPr>
                <w:rFonts w:ascii="Cambria" w:hAnsi="Cambria"/>
                <w:b/>
                <w:sz w:val="20"/>
                <w:lang w:bidi="x-none"/>
              </w:rPr>
              <w:t>Understand the positive benefits of physical activity</w:t>
            </w:r>
          </w:p>
          <w:p w14:paraId="2F2700A1" w14:textId="5D2E98B7" w:rsidR="00E441FC" w:rsidRPr="00652A7C" w:rsidRDefault="00652A7C" w:rsidP="009E3DC2">
            <w:pPr>
              <w:pStyle w:val="ListParagraph"/>
              <w:numPr>
                <w:ilvl w:val="0"/>
                <w:numId w:val="5"/>
              </w:numPr>
              <w:rPr>
                <w:rFonts w:ascii="Cambria" w:hAnsi="Cambria"/>
                <w:b/>
                <w:sz w:val="20"/>
                <w:lang w:bidi="x-none"/>
              </w:rPr>
            </w:pPr>
            <w:r>
              <w:rPr>
                <w:rFonts w:ascii="Cambria" w:hAnsi="Cambria"/>
                <w:b/>
                <w:sz w:val="20"/>
                <w:lang w:bidi="x-none"/>
              </w:rPr>
              <w:t>Identify ways they can be physically active within the community.</w:t>
            </w:r>
          </w:p>
        </w:tc>
        <w:tc>
          <w:tcPr>
            <w:tcW w:w="2500" w:type="pct"/>
            <w:gridSpan w:val="2"/>
            <w:shd w:val="clear" w:color="auto" w:fill="auto"/>
          </w:tcPr>
          <w:p w14:paraId="7FDAFE72" w14:textId="00457648" w:rsidR="00652A7C" w:rsidRPr="00652A7C" w:rsidRDefault="00652A7C" w:rsidP="009E3DC2">
            <w:pPr>
              <w:pStyle w:val="ListParagraph"/>
              <w:numPr>
                <w:ilvl w:val="0"/>
                <w:numId w:val="5"/>
              </w:numPr>
              <w:rPr>
                <w:rFonts w:ascii="Cambria" w:hAnsi="Cambria"/>
                <w:sz w:val="20"/>
                <w:lang w:bidi="x-none"/>
              </w:rPr>
            </w:pPr>
            <w:r>
              <w:rPr>
                <w:rFonts w:ascii="Cambria" w:hAnsi="Cambria"/>
                <w:sz w:val="20"/>
                <w:lang w:bidi="x-none"/>
              </w:rPr>
              <w:t>Class Discussion</w:t>
            </w:r>
          </w:p>
          <w:p w14:paraId="40B42EB2" w14:textId="09AC6291" w:rsidR="00E441FC" w:rsidRPr="00652A7C" w:rsidRDefault="00652A7C" w:rsidP="009E3DC2">
            <w:pPr>
              <w:pStyle w:val="ListParagraph"/>
              <w:numPr>
                <w:ilvl w:val="0"/>
                <w:numId w:val="5"/>
              </w:numPr>
              <w:rPr>
                <w:rFonts w:ascii="Cambria" w:hAnsi="Cambria"/>
                <w:sz w:val="20"/>
                <w:lang w:bidi="x-none"/>
              </w:rPr>
            </w:pPr>
            <w:r>
              <w:rPr>
                <w:rFonts w:ascii="Cambria" w:hAnsi="Cambria"/>
                <w:sz w:val="20"/>
                <w:lang w:bidi="x-none"/>
              </w:rPr>
              <w:t>Observation</w:t>
            </w:r>
          </w:p>
        </w:tc>
      </w:tr>
      <w:tr w:rsidR="00087646" w:rsidRPr="00F3342B" w14:paraId="182648D5" w14:textId="77777777" w:rsidTr="00084470">
        <w:tc>
          <w:tcPr>
            <w:tcW w:w="2500" w:type="pct"/>
            <w:gridSpan w:val="3"/>
            <w:tcBorders>
              <w:bottom w:val="single" w:sz="4" w:space="0" w:color="auto"/>
            </w:tcBorders>
            <w:shd w:val="clear" w:color="auto" w:fill="000000"/>
          </w:tcPr>
          <w:p w14:paraId="79838CEA" w14:textId="0F604E95" w:rsidR="00087646" w:rsidRPr="00F3342B" w:rsidRDefault="00087646" w:rsidP="00087646">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46C1E977" w14:textId="77777777" w:rsidR="00087646" w:rsidRPr="00F3342B" w:rsidRDefault="00087646" w:rsidP="00087646">
            <w:pPr>
              <w:jc w:val="center"/>
              <w:rPr>
                <w:rFonts w:ascii="Cambria" w:hAnsi="Cambria"/>
                <w:b/>
                <w:sz w:val="22"/>
                <w:lang w:bidi="x-none"/>
              </w:rPr>
            </w:pPr>
            <w:r w:rsidRPr="008D61A2">
              <w:rPr>
                <w:rFonts w:ascii="Cambria" w:hAnsi="Cambria"/>
                <w:b/>
                <w:sz w:val="22"/>
                <w:lang w:bidi="x-none"/>
              </w:rPr>
              <w:t>MATERIALS AND EQUIPMENT</w:t>
            </w:r>
          </w:p>
        </w:tc>
      </w:tr>
      <w:tr w:rsidR="00087646" w:rsidRPr="00F3342B" w14:paraId="74B9F189" w14:textId="77777777" w:rsidTr="00084470">
        <w:tc>
          <w:tcPr>
            <w:tcW w:w="2500" w:type="pct"/>
            <w:gridSpan w:val="3"/>
            <w:tcBorders>
              <w:bottom w:val="single" w:sz="4" w:space="0" w:color="auto"/>
            </w:tcBorders>
            <w:shd w:val="clear" w:color="auto" w:fill="auto"/>
          </w:tcPr>
          <w:p w14:paraId="1E16F149" w14:textId="56FB4D3E" w:rsidR="00087646" w:rsidRDefault="00652A7C" w:rsidP="00D217DB">
            <w:pPr>
              <w:numPr>
                <w:ilvl w:val="0"/>
                <w:numId w:val="2"/>
              </w:numPr>
              <w:rPr>
                <w:rFonts w:ascii="Cambria" w:hAnsi="Cambria"/>
                <w:sz w:val="20"/>
                <w:lang w:bidi="x-none"/>
              </w:rPr>
            </w:pPr>
            <w:r>
              <w:rPr>
                <w:rFonts w:ascii="Cambria" w:hAnsi="Cambria"/>
                <w:sz w:val="20"/>
                <w:lang w:bidi="x-none"/>
              </w:rPr>
              <w:t>Physical Education Program of Studies</w:t>
            </w:r>
          </w:p>
          <w:p w14:paraId="486F6F63" w14:textId="293A73FF" w:rsidR="00D217DB" w:rsidRPr="00A55275" w:rsidRDefault="00D217DB" w:rsidP="00A55275">
            <w:pPr>
              <w:pStyle w:val="ListParagraph"/>
              <w:numPr>
                <w:ilvl w:val="0"/>
                <w:numId w:val="2"/>
              </w:numPr>
              <w:rPr>
                <w:rFonts w:asciiTheme="minorHAnsi" w:hAnsiTheme="minorHAnsi"/>
                <w:sz w:val="20"/>
                <w:szCs w:val="20"/>
              </w:rPr>
            </w:pPr>
            <w:r w:rsidRPr="00A55275">
              <w:rPr>
                <w:rFonts w:asciiTheme="minorHAnsi" w:hAnsiTheme="minorHAnsi"/>
                <w:sz w:val="20"/>
                <w:szCs w:val="20"/>
              </w:rPr>
              <w:t xml:space="preserve">All City of Calgary parks - </w:t>
            </w:r>
            <w:hyperlink r:id="rId9" w:history="1">
              <w:r w:rsidRPr="00A55275">
                <w:rPr>
                  <w:rStyle w:val="Hyperlink"/>
                  <w:rFonts w:asciiTheme="minorHAnsi" w:hAnsiTheme="minorHAnsi"/>
                  <w:sz w:val="20"/>
                  <w:szCs w:val="20"/>
                </w:rPr>
                <w:t>http://www.calgary.ca</w:t>
              </w:r>
            </w:hyperlink>
          </w:p>
          <w:p w14:paraId="03AB4CE0" w14:textId="77777777" w:rsidR="00A55275" w:rsidRDefault="00D217DB" w:rsidP="00A55275">
            <w:pPr>
              <w:ind w:left="360"/>
              <w:rPr>
                <w:rFonts w:asciiTheme="minorHAnsi" w:hAnsiTheme="minorHAnsi"/>
                <w:sz w:val="20"/>
                <w:szCs w:val="20"/>
              </w:rPr>
            </w:pPr>
            <w:r w:rsidRPr="00D217DB">
              <w:rPr>
                <w:rFonts w:asciiTheme="minorHAnsi" w:hAnsiTheme="minorHAnsi"/>
                <w:sz w:val="20"/>
                <w:szCs w:val="20"/>
              </w:rPr>
              <w:t>/CSPS/Parks/Pages/Locations/All-city-parks.aspx</w:t>
            </w:r>
          </w:p>
          <w:p w14:paraId="1975A972" w14:textId="5DB0E2CC" w:rsidR="00A55275" w:rsidRPr="00A55275" w:rsidRDefault="00D217DB" w:rsidP="00A55275">
            <w:pPr>
              <w:pStyle w:val="ListParagraph"/>
              <w:numPr>
                <w:ilvl w:val="0"/>
                <w:numId w:val="8"/>
              </w:numPr>
              <w:ind w:left="426" w:hanging="426"/>
              <w:rPr>
                <w:rFonts w:asciiTheme="minorHAnsi" w:hAnsiTheme="minorHAnsi"/>
                <w:sz w:val="20"/>
                <w:szCs w:val="20"/>
              </w:rPr>
            </w:pPr>
            <w:r w:rsidRPr="00A55275">
              <w:rPr>
                <w:rFonts w:asciiTheme="minorHAnsi" w:hAnsiTheme="minorHAnsi"/>
                <w:sz w:val="20"/>
                <w:szCs w:val="20"/>
              </w:rPr>
              <w:t xml:space="preserve">WeaselHead Flats Park - </w:t>
            </w:r>
            <w:hyperlink r:id="rId10" w:history="1">
              <w:r w:rsidR="00A55275" w:rsidRPr="00A55275">
                <w:rPr>
                  <w:rStyle w:val="Hyperlink"/>
                  <w:rFonts w:asciiTheme="minorHAnsi" w:eastAsiaTheme="majorEastAsia" w:hAnsiTheme="minorHAnsi"/>
                  <w:sz w:val="20"/>
                  <w:szCs w:val="20"/>
                </w:rPr>
                <w:t>http://www.calgary.ca</w:t>
              </w:r>
            </w:hyperlink>
          </w:p>
          <w:p w14:paraId="069DD665" w14:textId="51F24258" w:rsidR="00D217DB" w:rsidRPr="00D217DB" w:rsidRDefault="00D217DB" w:rsidP="00D217DB">
            <w:pPr>
              <w:ind w:left="360"/>
              <w:rPr>
                <w:rFonts w:asciiTheme="minorHAnsi" w:hAnsiTheme="minorHAnsi"/>
                <w:sz w:val="20"/>
                <w:szCs w:val="20"/>
              </w:rPr>
            </w:pPr>
            <w:r w:rsidRPr="00D217DB">
              <w:rPr>
                <w:rFonts w:asciiTheme="minorHAnsi" w:eastAsiaTheme="majorEastAsia" w:hAnsiTheme="minorHAnsi"/>
                <w:sz w:val="20"/>
                <w:szCs w:val="20"/>
              </w:rPr>
              <w:t>/CSPS/Parks/Pages/Locations/SW-parks/Weaselhead-Flats.aspx</w:t>
            </w:r>
          </w:p>
          <w:p w14:paraId="7036942A" w14:textId="77777777" w:rsidR="00D217DB" w:rsidRPr="00A55275" w:rsidRDefault="00D217DB" w:rsidP="00A55275">
            <w:pPr>
              <w:pStyle w:val="ListParagraph"/>
              <w:numPr>
                <w:ilvl w:val="0"/>
                <w:numId w:val="8"/>
              </w:numPr>
              <w:ind w:left="426" w:hanging="426"/>
              <w:rPr>
                <w:rStyle w:val="Hyperlink"/>
                <w:rFonts w:asciiTheme="minorHAnsi" w:eastAsiaTheme="majorEastAsia" w:hAnsiTheme="minorHAnsi"/>
                <w:color w:val="auto"/>
                <w:sz w:val="20"/>
                <w:szCs w:val="20"/>
                <w:u w:val="none"/>
              </w:rPr>
            </w:pPr>
            <w:r w:rsidRPr="00A55275">
              <w:rPr>
                <w:rFonts w:asciiTheme="minorHAnsi" w:hAnsiTheme="minorHAnsi"/>
                <w:sz w:val="20"/>
                <w:szCs w:val="20"/>
              </w:rPr>
              <w:t xml:space="preserve">Fish Creek - </w:t>
            </w:r>
            <w:r w:rsidRPr="00A55275">
              <w:rPr>
                <w:rFonts w:asciiTheme="minorHAnsi" w:eastAsiaTheme="majorEastAsia" w:hAnsiTheme="minorHAnsi"/>
                <w:sz w:val="20"/>
                <w:szCs w:val="20"/>
              </w:rPr>
              <w:t>http://www.albertaparks.ca/fish-creek.aspx</w:t>
            </w:r>
          </w:p>
          <w:p w14:paraId="7AD24C7F" w14:textId="221461D7" w:rsidR="00A55275" w:rsidRPr="00A55275" w:rsidRDefault="00D217DB" w:rsidP="00A55275">
            <w:pPr>
              <w:pStyle w:val="ListParagraph"/>
              <w:numPr>
                <w:ilvl w:val="0"/>
                <w:numId w:val="8"/>
              </w:numPr>
              <w:ind w:left="426" w:hanging="426"/>
              <w:rPr>
                <w:rFonts w:asciiTheme="minorHAnsi" w:eastAsiaTheme="majorEastAsia" w:hAnsiTheme="minorHAnsi"/>
                <w:sz w:val="20"/>
                <w:szCs w:val="20"/>
              </w:rPr>
            </w:pPr>
            <w:r w:rsidRPr="00A55275">
              <w:rPr>
                <w:rFonts w:asciiTheme="minorHAnsi" w:hAnsiTheme="minorHAnsi"/>
                <w:sz w:val="20"/>
                <w:szCs w:val="20"/>
              </w:rPr>
              <w:t xml:space="preserve">Nose Hill Park Map - </w:t>
            </w:r>
            <w:hyperlink r:id="rId11" w:history="1">
              <w:r w:rsidR="00A55275" w:rsidRPr="00A55275">
                <w:rPr>
                  <w:rStyle w:val="Hyperlink"/>
                  <w:rFonts w:asciiTheme="minorHAnsi" w:eastAsiaTheme="majorEastAsia" w:hAnsiTheme="minorHAnsi"/>
                  <w:sz w:val="20"/>
                  <w:szCs w:val="20"/>
                </w:rPr>
                <w:t>http://www.calgary.ca</w:t>
              </w:r>
            </w:hyperlink>
          </w:p>
          <w:p w14:paraId="78DF074A" w14:textId="70CD9666" w:rsidR="00D217DB" w:rsidRPr="00D217DB" w:rsidRDefault="00D217DB" w:rsidP="00D217DB">
            <w:pPr>
              <w:ind w:left="360"/>
              <w:rPr>
                <w:rFonts w:asciiTheme="minorHAnsi" w:hAnsiTheme="minorHAnsi"/>
                <w:sz w:val="20"/>
                <w:szCs w:val="20"/>
              </w:rPr>
            </w:pPr>
            <w:r w:rsidRPr="00D217DB">
              <w:rPr>
                <w:rFonts w:asciiTheme="minorHAnsi" w:eastAsiaTheme="majorEastAsia" w:hAnsiTheme="minorHAnsi"/>
                <w:sz w:val="20"/>
                <w:szCs w:val="20"/>
              </w:rPr>
              <w:t>/CSPS/Parks/Documents/Construction/Nose-Hill-Project/trail-pathways-map.pdf</w:t>
            </w:r>
          </w:p>
          <w:p w14:paraId="03F622E0" w14:textId="77777777" w:rsidR="00A55275" w:rsidRPr="00A55275" w:rsidRDefault="00A55275" w:rsidP="00A55275">
            <w:pPr>
              <w:pStyle w:val="ListParagraph"/>
              <w:numPr>
                <w:ilvl w:val="0"/>
                <w:numId w:val="9"/>
              </w:numPr>
              <w:ind w:left="426"/>
              <w:rPr>
                <w:rFonts w:asciiTheme="minorHAnsi" w:eastAsiaTheme="majorEastAsia" w:hAnsiTheme="minorHAnsi"/>
                <w:sz w:val="20"/>
                <w:szCs w:val="20"/>
              </w:rPr>
            </w:pPr>
            <w:r w:rsidRPr="00A55275">
              <w:rPr>
                <w:rFonts w:asciiTheme="minorHAnsi" w:hAnsiTheme="minorHAnsi"/>
                <w:sz w:val="20"/>
                <w:szCs w:val="20"/>
              </w:rPr>
              <w:t>North Glenmore Park Map -</w:t>
            </w:r>
            <w:r w:rsidR="00D217DB" w:rsidRPr="00A55275">
              <w:rPr>
                <w:rFonts w:asciiTheme="minorHAnsi" w:eastAsiaTheme="majorEastAsia" w:hAnsiTheme="minorHAnsi"/>
                <w:sz w:val="20"/>
                <w:szCs w:val="20"/>
              </w:rPr>
              <w:t>http://www.calgary.ca</w:t>
            </w:r>
          </w:p>
          <w:p w14:paraId="1F27A1CA" w14:textId="14A4AE70" w:rsidR="00D217DB" w:rsidRPr="00D217DB" w:rsidRDefault="00D217DB" w:rsidP="00D217DB">
            <w:pPr>
              <w:ind w:left="360"/>
              <w:rPr>
                <w:rFonts w:asciiTheme="minorHAnsi" w:hAnsiTheme="minorHAnsi"/>
                <w:sz w:val="20"/>
                <w:szCs w:val="20"/>
              </w:rPr>
            </w:pPr>
            <w:r w:rsidRPr="00D217DB">
              <w:rPr>
                <w:rFonts w:asciiTheme="minorHAnsi" w:eastAsiaTheme="majorEastAsia" w:hAnsiTheme="minorHAnsi"/>
                <w:sz w:val="20"/>
                <w:szCs w:val="20"/>
              </w:rPr>
              <w:t>/CS/IIS/Documents/emaps/glenmore.pdf</w:t>
            </w:r>
          </w:p>
          <w:p w14:paraId="0CC4C7F9" w14:textId="5A52D7DF" w:rsidR="00A55275" w:rsidRPr="00A55275" w:rsidRDefault="00D217DB" w:rsidP="00A55275">
            <w:pPr>
              <w:pStyle w:val="ListParagraph"/>
              <w:numPr>
                <w:ilvl w:val="0"/>
                <w:numId w:val="9"/>
              </w:numPr>
              <w:ind w:left="426"/>
              <w:rPr>
                <w:rFonts w:asciiTheme="minorHAnsi" w:eastAsiaTheme="majorEastAsia" w:hAnsiTheme="minorHAnsi"/>
                <w:sz w:val="20"/>
                <w:szCs w:val="20"/>
              </w:rPr>
            </w:pPr>
            <w:r w:rsidRPr="00A55275">
              <w:rPr>
                <w:rFonts w:asciiTheme="minorHAnsi" w:hAnsiTheme="minorHAnsi"/>
                <w:sz w:val="20"/>
                <w:szCs w:val="20"/>
              </w:rPr>
              <w:t xml:space="preserve">Suggested YYC Path loops - </w:t>
            </w:r>
            <w:hyperlink r:id="rId12" w:history="1">
              <w:r w:rsidR="00A55275" w:rsidRPr="00A55275">
                <w:rPr>
                  <w:rStyle w:val="Hyperlink"/>
                  <w:rFonts w:asciiTheme="minorHAnsi" w:eastAsiaTheme="majorEastAsia" w:hAnsiTheme="minorHAnsi"/>
                  <w:sz w:val="20"/>
                  <w:szCs w:val="20"/>
                </w:rPr>
                <w:t>http://www.calgary.ca</w:t>
              </w:r>
            </w:hyperlink>
          </w:p>
          <w:p w14:paraId="4E767841" w14:textId="7438414B" w:rsidR="00D217DB" w:rsidRPr="00D217DB" w:rsidRDefault="00D217DB" w:rsidP="00D217DB">
            <w:pPr>
              <w:ind w:left="360"/>
              <w:rPr>
                <w:rFonts w:asciiTheme="minorHAnsi" w:hAnsiTheme="minorHAnsi"/>
                <w:sz w:val="20"/>
                <w:szCs w:val="20"/>
              </w:rPr>
            </w:pPr>
            <w:r w:rsidRPr="00D217DB">
              <w:rPr>
                <w:rFonts w:asciiTheme="minorHAnsi" w:eastAsiaTheme="majorEastAsia" w:hAnsiTheme="minorHAnsi"/>
                <w:sz w:val="20"/>
                <w:szCs w:val="20"/>
              </w:rPr>
              <w:t>/CSPS/Parks/Pages/Pathways/Pathway-routes.aspx</w:t>
            </w:r>
          </w:p>
          <w:p w14:paraId="37306386" w14:textId="6AFE3CEB" w:rsidR="00A55275" w:rsidRPr="00A55275" w:rsidRDefault="00D217DB" w:rsidP="00A55275">
            <w:pPr>
              <w:pStyle w:val="ListParagraph"/>
              <w:numPr>
                <w:ilvl w:val="0"/>
                <w:numId w:val="9"/>
              </w:numPr>
              <w:ind w:left="426"/>
              <w:rPr>
                <w:rFonts w:asciiTheme="minorHAnsi" w:eastAsiaTheme="majorEastAsia" w:hAnsiTheme="minorHAnsi"/>
                <w:sz w:val="20"/>
                <w:szCs w:val="20"/>
              </w:rPr>
            </w:pPr>
            <w:r w:rsidRPr="00A55275">
              <w:rPr>
                <w:rFonts w:asciiTheme="minorHAnsi" w:hAnsiTheme="minorHAnsi"/>
                <w:sz w:val="20"/>
                <w:szCs w:val="20"/>
              </w:rPr>
              <w:t xml:space="preserve">Calgary </w:t>
            </w:r>
            <w:r w:rsidR="00A55275">
              <w:rPr>
                <w:rFonts w:asciiTheme="minorHAnsi" w:hAnsiTheme="minorHAnsi"/>
                <w:sz w:val="20"/>
                <w:szCs w:val="20"/>
              </w:rPr>
              <w:t xml:space="preserve">Parks Pathways Interactive Map </w:t>
            </w:r>
            <w:hyperlink r:id="rId13" w:history="1">
              <w:r w:rsidR="00A55275" w:rsidRPr="00A55275">
                <w:rPr>
                  <w:rStyle w:val="Hyperlink"/>
                  <w:rFonts w:asciiTheme="minorHAnsi" w:eastAsiaTheme="majorEastAsia" w:hAnsiTheme="minorHAnsi"/>
                  <w:sz w:val="20"/>
                  <w:szCs w:val="20"/>
                </w:rPr>
                <w:t>http://thecityofcalgary.maps.arcgis.com</w:t>
              </w:r>
            </w:hyperlink>
          </w:p>
          <w:p w14:paraId="40D0BFE1" w14:textId="77777777" w:rsidR="00A55275" w:rsidRDefault="00D217DB" w:rsidP="00D217DB">
            <w:pPr>
              <w:ind w:left="360"/>
              <w:rPr>
                <w:rFonts w:asciiTheme="minorHAnsi" w:eastAsiaTheme="majorEastAsia" w:hAnsiTheme="minorHAnsi"/>
                <w:sz w:val="20"/>
                <w:szCs w:val="20"/>
              </w:rPr>
            </w:pPr>
            <w:r w:rsidRPr="00D217DB">
              <w:rPr>
                <w:rFonts w:asciiTheme="minorHAnsi" w:eastAsiaTheme="majorEastAsia" w:hAnsiTheme="minorHAnsi"/>
                <w:sz w:val="20"/>
                <w:szCs w:val="20"/>
              </w:rPr>
              <w:t>/apps/webappviewer/index.html?id=</w:t>
            </w:r>
          </w:p>
          <w:p w14:paraId="53B4F1A4" w14:textId="77777777" w:rsidR="00D217DB" w:rsidRDefault="00D217DB" w:rsidP="00D217DB">
            <w:pPr>
              <w:ind w:left="360"/>
              <w:rPr>
                <w:rFonts w:asciiTheme="minorHAnsi" w:eastAsiaTheme="majorEastAsia" w:hAnsiTheme="minorHAnsi"/>
                <w:sz w:val="20"/>
                <w:szCs w:val="20"/>
              </w:rPr>
            </w:pPr>
            <w:r w:rsidRPr="00D217DB">
              <w:rPr>
                <w:rFonts w:asciiTheme="minorHAnsi" w:eastAsiaTheme="majorEastAsia" w:hAnsiTheme="minorHAnsi"/>
                <w:sz w:val="20"/>
                <w:szCs w:val="20"/>
              </w:rPr>
              <w:t>26f5b28aad3840ada2111fcb4c471462</w:t>
            </w:r>
          </w:p>
          <w:p w14:paraId="0FC4DB9D" w14:textId="235DE658" w:rsidR="008E1DA6" w:rsidRPr="00A55275" w:rsidRDefault="008E1DA6" w:rsidP="00D217DB">
            <w:pPr>
              <w:ind w:left="360"/>
              <w:rPr>
                <w:rFonts w:asciiTheme="minorHAnsi" w:eastAsiaTheme="majorEastAsia" w:hAnsiTheme="minorHAnsi"/>
                <w:sz w:val="20"/>
                <w:szCs w:val="20"/>
              </w:rPr>
            </w:pPr>
          </w:p>
        </w:tc>
        <w:tc>
          <w:tcPr>
            <w:tcW w:w="2500" w:type="pct"/>
            <w:gridSpan w:val="2"/>
            <w:tcBorders>
              <w:bottom w:val="single" w:sz="4" w:space="0" w:color="auto"/>
            </w:tcBorders>
            <w:shd w:val="clear" w:color="auto" w:fill="auto"/>
          </w:tcPr>
          <w:p w14:paraId="354E05E8" w14:textId="77777777" w:rsidR="00087646" w:rsidRDefault="00652A7C" w:rsidP="00087646">
            <w:pPr>
              <w:numPr>
                <w:ilvl w:val="0"/>
                <w:numId w:val="2"/>
              </w:numPr>
              <w:ind w:left="180" w:hanging="180"/>
              <w:rPr>
                <w:rFonts w:ascii="Cambria" w:hAnsi="Cambria"/>
                <w:b/>
                <w:sz w:val="20"/>
                <w:lang w:bidi="x-none"/>
              </w:rPr>
            </w:pPr>
            <w:r>
              <w:rPr>
                <w:rFonts w:ascii="Cambria" w:hAnsi="Cambria"/>
                <w:b/>
                <w:sz w:val="20"/>
                <w:lang w:bidi="x-none"/>
              </w:rPr>
              <w:t>Paper</w:t>
            </w:r>
          </w:p>
          <w:p w14:paraId="0E29CD69" w14:textId="37F655C7" w:rsidR="00652A7C" w:rsidRPr="00F3342B" w:rsidRDefault="00652A7C" w:rsidP="00087646">
            <w:pPr>
              <w:numPr>
                <w:ilvl w:val="0"/>
                <w:numId w:val="2"/>
              </w:numPr>
              <w:ind w:left="180" w:hanging="180"/>
              <w:rPr>
                <w:rFonts w:ascii="Cambria" w:hAnsi="Cambria"/>
                <w:b/>
                <w:sz w:val="20"/>
                <w:lang w:bidi="x-none"/>
              </w:rPr>
            </w:pPr>
            <w:r>
              <w:rPr>
                <w:rFonts w:ascii="Cambria" w:hAnsi="Cambria"/>
                <w:b/>
                <w:sz w:val="20"/>
                <w:lang w:bidi="x-none"/>
              </w:rPr>
              <w:t>Markers</w:t>
            </w:r>
          </w:p>
        </w:tc>
      </w:tr>
      <w:tr w:rsidR="00087646" w:rsidRPr="00F3342B" w14:paraId="21C6CA85" w14:textId="77777777" w:rsidTr="00087646">
        <w:tc>
          <w:tcPr>
            <w:tcW w:w="5000" w:type="pct"/>
            <w:gridSpan w:val="5"/>
            <w:tcBorders>
              <w:bottom w:val="single" w:sz="4" w:space="0" w:color="auto"/>
            </w:tcBorders>
            <w:shd w:val="clear" w:color="auto" w:fill="000000"/>
          </w:tcPr>
          <w:p w14:paraId="3F28F834" w14:textId="5F90AFB2" w:rsidR="00087646" w:rsidRPr="00F3342B" w:rsidRDefault="00087646" w:rsidP="00087646">
            <w:pPr>
              <w:jc w:val="center"/>
              <w:rPr>
                <w:rFonts w:ascii="Cambria" w:hAnsi="Cambria"/>
                <w:b/>
                <w:sz w:val="22"/>
                <w:lang w:bidi="x-none"/>
              </w:rPr>
            </w:pPr>
            <w:r w:rsidRPr="00F3342B">
              <w:rPr>
                <w:rFonts w:ascii="Cambria" w:hAnsi="Cambria"/>
                <w:b/>
                <w:sz w:val="22"/>
                <w:lang w:bidi="x-none"/>
              </w:rPr>
              <w:t>PROCEDURE</w:t>
            </w:r>
          </w:p>
        </w:tc>
      </w:tr>
      <w:tr w:rsidR="00087646" w:rsidRPr="00F3342B" w14:paraId="737BA88F" w14:textId="77777777" w:rsidTr="00087646">
        <w:tc>
          <w:tcPr>
            <w:tcW w:w="4363" w:type="pct"/>
            <w:gridSpan w:val="4"/>
            <w:shd w:val="clear" w:color="auto" w:fill="A6A6A6"/>
          </w:tcPr>
          <w:p w14:paraId="62540BCF"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4D55E694"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Time</w:t>
            </w:r>
          </w:p>
        </w:tc>
      </w:tr>
      <w:tr w:rsidR="00795A2F" w:rsidRPr="00F3342B" w14:paraId="2586117D" w14:textId="77777777" w:rsidTr="00087646">
        <w:tc>
          <w:tcPr>
            <w:tcW w:w="1193" w:type="pct"/>
            <w:gridSpan w:val="2"/>
            <w:tcBorders>
              <w:bottom w:val="single" w:sz="4" w:space="0" w:color="auto"/>
            </w:tcBorders>
            <w:shd w:val="clear" w:color="auto" w:fill="D9D9D9"/>
          </w:tcPr>
          <w:p w14:paraId="69FE6C42" w14:textId="77777777" w:rsidR="00795A2F" w:rsidRPr="00961D26" w:rsidRDefault="00795A2F" w:rsidP="00087646">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608C18FC" w14:textId="6ED0219C" w:rsidR="00795A2F" w:rsidRPr="00F3342B" w:rsidRDefault="00795A2F" w:rsidP="00087646">
            <w:pPr>
              <w:rPr>
                <w:rFonts w:ascii="Cambria" w:hAnsi="Cambria"/>
                <w:sz w:val="20"/>
              </w:rPr>
            </w:pPr>
            <w:r>
              <w:rPr>
                <w:rFonts w:ascii="Cambria" w:hAnsi="Cambria"/>
                <w:sz w:val="20"/>
              </w:rPr>
              <w:t>- Attendance: Take attendance. First 24 kids present in the dance studio that have paid their fee will be welcomed into the class. Inform students that attendance will be taken at the start of every class.</w:t>
            </w:r>
          </w:p>
        </w:tc>
        <w:tc>
          <w:tcPr>
            <w:tcW w:w="637" w:type="pct"/>
            <w:tcBorders>
              <w:bottom w:val="single" w:sz="4" w:space="0" w:color="auto"/>
            </w:tcBorders>
            <w:shd w:val="clear" w:color="auto" w:fill="auto"/>
            <w:vAlign w:val="center"/>
          </w:tcPr>
          <w:p w14:paraId="298656C0" w14:textId="77777777" w:rsidR="00795A2F" w:rsidRDefault="00795A2F" w:rsidP="00795A2F">
            <w:pPr>
              <w:jc w:val="center"/>
              <w:rPr>
                <w:rFonts w:ascii="Cambria" w:hAnsi="Cambria"/>
                <w:sz w:val="20"/>
              </w:rPr>
            </w:pPr>
            <w:r>
              <w:rPr>
                <w:rFonts w:ascii="Cambria" w:hAnsi="Cambria"/>
                <w:sz w:val="20"/>
              </w:rPr>
              <w:t>7 mins</w:t>
            </w:r>
          </w:p>
          <w:p w14:paraId="79A762CB" w14:textId="21BADE57" w:rsidR="00795A2F" w:rsidRPr="00F3342B" w:rsidRDefault="00795A2F" w:rsidP="00087646">
            <w:pPr>
              <w:jc w:val="center"/>
              <w:rPr>
                <w:rFonts w:ascii="Cambria" w:hAnsi="Cambria"/>
                <w:sz w:val="20"/>
              </w:rPr>
            </w:pPr>
            <w:r>
              <w:rPr>
                <w:rFonts w:ascii="Cambria" w:hAnsi="Cambria"/>
                <w:sz w:val="20"/>
              </w:rPr>
              <w:t>9:20-9:27</w:t>
            </w:r>
          </w:p>
        </w:tc>
      </w:tr>
      <w:tr w:rsidR="00795A2F" w:rsidRPr="00F3342B" w14:paraId="145F1472" w14:textId="77777777" w:rsidTr="00087646">
        <w:tc>
          <w:tcPr>
            <w:tcW w:w="1193" w:type="pct"/>
            <w:gridSpan w:val="2"/>
            <w:tcBorders>
              <w:bottom w:val="single" w:sz="4" w:space="0" w:color="auto"/>
            </w:tcBorders>
            <w:shd w:val="clear" w:color="auto" w:fill="D9D9D9"/>
          </w:tcPr>
          <w:p w14:paraId="591D0214" w14:textId="77777777" w:rsidR="00795A2F" w:rsidRPr="00961D26" w:rsidRDefault="00795A2F" w:rsidP="00087646">
            <w:pPr>
              <w:rPr>
                <w:rFonts w:ascii="Cambria" w:hAnsi="Cambria"/>
                <w:b/>
                <w:i/>
                <w:sz w:val="20"/>
              </w:rPr>
            </w:pPr>
            <w:r w:rsidRPr="00961D26">
              <w:rPr>
                <w:rFonts w:ascii="Cambria" w:hAnsi="Cambria"/>
                <w:b/>
                <w:i/>
                <w:sz w:val="20"/>
              </w:rPr>
              <w:lastRenderedPageBreak/>
              <w:t>Expectations for Learning and Behaviour</w:t>
            </w:r>
          </w:p>
        </w:tc>
        <w:tc>
          <w:tcPr>
            <w:tcW w:w="3170" w:type="pct"/>
            <w:gridSpan w:val="2"/>
            <w:tcBorders>
              <w:bottom w:val="single" w:sz="4" w:space="0" w:color="auto"/>
            </w:tcBorders>
            <w:shd w:val="clear" w:color="auto" w:fill="auto"/>
            <w:vAlign w:val="center"/>
          </w:tcPr>
          <w:p w14:paraId="48E5A769" w14:textId="0D5FDD8A" w:rsidR="00795A2F" w:rsidRPr="00F3342B" w:rsidRDefault="00795A2F" w:rsidP="00087646">
            <w:pPr>
              <w:rPr>
                <w:rFonts w:ascii="Cambria" w:hAnsi="Cambria"/>
                <w:sz w:val="20"/>
              </w:rPr>
            </w:pPr>
            <w:r>
              <w:rPr>
                <w:rFonts w:ascii="Cambria" w:hAnsi="Cambria"/>
                <w:sz w:val="20"/>
              </w:rPr>
              <w:t>See Below…</w:t>
            </w:r>
          </w:p>
        </w:tc>
        <w:tc>
          <w:tcPr>
            <w:tcW w:w="637" w:type="pct"/>
            <w:tcBorders>
              <w:bottom w:val="single" w:sz="4" w:space="0" w:color="auto"/>
            </w:tcBorders>
            <w:shd w:val="clear" w:color="auto" w:fill="auto"/>
            <w:vAlign w:val="center"/>
          </w:tcPr>
          <w:p w14:paraId="2D54416F" w14:textId="77777777" w:rsidR="00795A2F" w:rsidRPr="00F3342B" w:rsidRDefault="00795A2F" w:rsidP="00087646">
            <w:pPr>
              <w:jc w:val="center"/>
              <w:rPr>
                <w:rFonts w:ascii="Cambria" w:hAnsi="Cambria"/>
                <w:sz w:val="20"/>
              </w:rPr>
            </w:pPr>
          </w:p>
        </w:tc>
      </w:tr>
      <w:tr w:rsidR="00795A2F" w:rsidRPr="00F3342B" w14:paraId="0DC2BFD2" w14:textId="77777777" w:rsidTr="00087646">
        <w:tc>
          <w:tcPr>
            <w:tcW w:w="1193" w:type="pct"/>
            <w:gridSpan w:val="2"/>
            <w:tcBorders>
              <w:bottom w:val="single" w:sz="4" w:space="0" w:color="auto"/>
            </w:tcBorders>
            <w:shd w:val="clear" w:color="auto" w:fill="D9D9D9"/>
          </w:tcPr>
          <w:p w14:paraId="1EA01A14" w14:textId="77777777" w:rsidR="00795A2F" w:rsidRPr="00961D26" w:rsidRDefault="00795A2F" w:rsidP="00087646">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14:paraId="479DDF75" w14:textId="22E4A005" w:rsidR="00795A2F" w:rsidRPr="00B142F4" w:rsidRDefault="00795A2F" w:rsidP="00B142F4">
            <w:pPr>
              <w:pStyle w:val="ListParagraph"/>
              <w:numPr>
                <w:ilvl w:val="0"/>
                <w:numId w:val="11"/>
              </w:numPr>
              <w:rPr>
                <w:rFonts w:ascii="Cambria" w:hAnsi="Cambria"/>
                <w:sz w:val="20"/>
              </w:rPr>
            </w:pPr>
            <w:r w:rsidRPr="00B142F4">
              <w:rPr>
                <w:rFonts w:ascii="Cambria" w:hAnsi="Cambria"/>
                <w:sz w:val="20"/>
              </w:rPr>
              <w:t>Attendance</w:t>
            </w:r>
          </w:p>
          <w:p w14:paraId="72F5E968" w14:textId="77777777" w:rsidR="00795A2F" w:rsidRDefault="00795A2F" w:rsidP="00B142F4">
            <w:pPr>
              <w:pStyle w:val="ListParagraph"/>
              <w:numPr>
                <w:ilvl w:val="0"/>
                <w:numId w:val="11"/>
              </w:numPr>
              <w:rPr>
                <w:rFonts w:ascii="Cambria" w:hAnsi="Cambria"/>
                <w:sz w:val="20"/>
              </w:rPr>
            </w:pPr>
            <w:r>
              <w:rPr>
                <w:rFonts w:ascii="Cambria" w:hAnsi="Cambria"/>
                <w:sz w:val="20"/>
              </w:rPr>
              <w:t>Review rules and expectations</w:t>
            </w:r>
          </w:p>
          <w:p w14:paraId="7F1541BC" w14:textId="31C2B506" w:rsidR="00795A2F" w:rsidRPr="00B142F4" w:rsidRDefault="00795A2F" w:rsidP="00B142F4">
            <w:pPr>
              <w:pStyle w:val="ListParagraph"/>
              <w:numPr>
                <w:ilvl w:val="0"/>
                <w:numId w:val="11"/>
              </w:numPr>
              <w:rPr>
                <w:rFonts w:ascii="Cambria" w:hAnsi="Cambria"/>
                <w:sz w:val="20"/>
              </w:rPr>
            </w:pPr>
            <w:r>
              <w:rPr>
                <w:rFonts w:ascii="Cambria" w:hAnsi="Cambria"/>
                <w:sz w:val="20"/>
              </w:rPr>
              <w:t>Review where we will be walking.</w:t>
            </w:r>
          </w:p>
        </w:tc>
        <w:tc>
          <w:tcPr>
            <w:tcW w:w="637" w:type="pct"/>
            <w:tcBorders>
              <w:bottom w:val="single" w:sz="4" w:space="0" w:color="auto"/>
            </w:tcBorders>
            <w:shd w:val="clear" w:color="auto" w:fill="auto"/>
            <w:vAlign w:val="center"/>
          </w:tcPr>
          <w:p w14:paraId="6D87CCA5" w14:textId="77777777" w:rsidR="00795A2F" w:rsidRPr="00F3342B" w:rsidRDefault="00795A2F" w:rsidP="00087646">
            <w:pPr>
              <w:jc w:val="center"/>
              <w:rPr>
                <w:rFonts w:ascii="Cambria" w:hAnsi="Cambria"/>
                <w:sz w:val="20"/>
              </w:rPr>
            </w:pPr>
          </w:p>
        </w:tc>
      </w:tr>
      <w:tr w:rsidR="00795A2F" w:rsidRPr="00F3342B" w14:paraId="5BBFB926" w14:textId="77777777" w:rsidTr="00087646">
        <w:tc>
          <w:tcPr>
            <w:tcW w:w="1193" w:type="pct"/>
            <w:gridSpan w:val="2"/>
            <w:tcBorders>
              <w:bottom w:val="single" w:sz="4" w:space="0" w:color="auto"/>
            </w:tcBorders>
            <w:shd w:val="clear" w:color="auto" w:fill="D9D9D9"/>
          </w:tcPr>
          <w:p w14:paraId="034581BB" w14:textId="5F08374F" w:rsidR="00795A2F" w:rsidRPr="00961D26" w:rsidRDefault="00795A2F" w:rsidP="00087646">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1C8E9D61" w14:textId="77777777" w:rsidR="00795A2F" w:rsidRPr="00F3342B" w:rsidRDefault="00795A2F" w:rsidP="00087646">
            <w:pPr>
              <w:rPr>
                <w:rFonts w:ascii="Cambria" w:hAnsi="Cambria"/>
                <w:sz w:val="20"/>
              </w:rPr>
            </w:pPr>
          </w:p>
        </w:tc>
        <w:tc>
          <w:tcPr>
            <w:tcW w:w="637" w:type="pct"/>
            <w:tcBorders>
              <w:bottom w:val="single" w:sz="4" w:space="0" w:color="auto"/>
            </w:tcBorders>
            <w:shd w:val="clear" w:color="auto" w:fill="auto"/>
            <w:vAlign w:val="center"/>
          </w:tcPr>
          <w:p w14:paraId="26385FCB" w14:textId="77777777" w:rsidR="00795A2F" w:rsidRPr="00F3342B" w:rsidRDefault="00795A2F" w:rsidP="00087646">
            <w:pPr>
              <w:jc w:val="center"/>
              <w:rPr>
                <w:rFonts w:ascii="Cambria" w:hAnsi="Cambria"/>
                <w:sz w:val="20"/>
              </w:rPr>
            </w:pPr>
          </w:p>
        </w:tc>
      </w:tr>
      <w:tr w:rsidR="00795A2F" w:rsidRPr="00F3342B" w14:paraId="29DACCC3" w14:textId="77777777" w:rsidTr="00087646">
        <w:tc>
          <w:tcPr>
            <w:tcW w:w="4363" w:type="pct"/>
            <w:gridSpan w:val="4"/>
            <w:tcBorders>
              <w:bottom w:val="single" w:sz="4" w:space="0" w:color="auto"/>
            </w:tcBorders>
            <w:shd w:val="clear" w:color="auto" w:fill="A6A6A6"/>
          </w:tcPr>
          <w:p w14:paraId="652ECECE" w14:textId="77777777" w:rsidR="00795A2F" w:rsidRPr="00F3342B" w:rsidRDefault="00795A2F" w:rsidP="00087646">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4FC0932C" w14:textId="77777777" w:rsidR="00795A2F" w:rsidRPr="00F3342B" w:rsidRDefault="00795A2F" w:rsidP="00087646">
            <w:pPr>
              <w:jc w:val="center"/>
              <w:rPr>
                <w:rFonts w:ascii="Cambria" w:hAnsi="Cambria"/>
                <w:i/>
                <w:color w:val="FFFFFF"/>
                <w:sz w:val="20"/>
              </w:rPr>
            </w:pPr>
            <w:r w:rsidRPr="00F3342B">
              <w:rPr>
                <w:rFonts w:ascii="Cambria" w:hAnsi="Cambria"/>
                <w:b/>
                <w:color w:val="FFFFFF"/>
                <w:sz w:val="20"/>
                <w:lang w:bidi="x-none"/>
              </w:rPr>
              <w:t>Time</w:t>
            </w:r>
          </w:p>
        </w:tc>
      </w:tr>
      <w:tr w:rsidR="00795A2F" w:rsidRPr="00F3342B" w14:paraId="79F4C58C" w14:textId="77777777" w:rsidTr="00087646">
        <w:tc>
          <w:tcPr>
            <w:tcW w:w="1172" w:type="pct"/>
            <w:tcBorders>
              <w:bottom w:val="single" w:sz="4" w:space="0" w:color="auto"/>
            </w:tcBorders>
            <w:shd w:val="clear" w:color="auto" w:fill="D9D9D9"/>
          </w:tcPr>
          <w:p w14:paraId="49EE1D25" w14:textId="77777777" w:rsidR="00795A2F" w:rsidRPr="00961D26" w:rsidRDefault="00795A2F" w:rsidP="00087646">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1225EF14" w14:textId="77777777" w:rsidR="00795A2F" w:rsidRDefault="00795A2F" w:rsidP="00795A2F">
            <w:pPr>
              <w:rPr>
                <w:rFonts w:ascii="Cambria" w:hAnsi="Cambria"/>
                <w:sz w:val="20"/>
              </w:rPr>
            </w:pPr>
            <w:r w:rsidRPr="00627C5C">
              <w:rPr>
                <w:rFonts w:ascii="Cambria" w:hAnsi="Cambria"/>
                <w:b/>
                <w:sz w:val="20"/>
                <w:u w:val="single"/>
              </w:rPr>
              <w:t>Expectations</w:t>
            </w:r>
            <w:r>
              <w:rPr>
                <w:rFonts w:ascii="Cambria" w:hAnsi="Cambria"/>
                <w:sz w:val="20"/>
              </w:rPr>
              <w:t>:</w:t>
            </w:r>
          </w:p>
          <w:p w14:paraId="54518930" w14:textId="0D4C3E63" w:rsidR="00795A2F" w:rsidRDefault="00795A2F" w:rsidP="00795A2F">
            <w:pPr>
              <w:rPr>
                <w:rFonts w:ascii="Cambria" w:hAnsi="Cambria"/>
                <w:sz w:val="20"/>
              </w:rPr>
            </w:pPr>
            <w:r w:rsidRPr="00692D41">
              <w:rPr>
                <w:rFonts w:ascii="Cambria" w:hAnsi="Cambria"/>
                <w:b/>
                <w:sz w:val="20"/>
              </w:rPr>
              <w:t>Clothing –</w:t>
            </w:r>
            <w:r>
              <w:rPr>
                <w:rFonts w:ascii="Cambria" w:hAnsi="Cambria"/>
                <w:sz w:val="20"/>
              </w:rPr>
              <w:t xml:space="preserve"> Proper</w:t>
            </w:r>
            <w:r w:rsidRPr="00A110B6">
              <w:rPr>
                <w:rFonts w:ascii="Cambria" w:hAnsi="Cambria"/>
                <w:b/>
                <w:sz w:val="20"/>
              </w:rPr>
              <w:t xml:space="preserve"> outdoor </w:t>
            </w:r>
            <w:r>
              <w:rPr>
                <w:rFonts w:ascii="Cambria" w:hAnsi="Cambria"/>
                <w:sz w:val="20"/>
              </w:rPr>
              <w:t>attire must be worn.</w:t>
            </w:r>
            <w:r w:rsidR="008A3E14">
              <w:rPr>
                <w:rFonts w:ascii="Cambria" w:hAnsi="Cambria"/>
                <w:sz w:val="20"/>
              </w:rPr>
              <w:t xml:space="preserve"> Don’t need gym strip or to change but make sure you’re wearing comfortable, warm clothing.</w:t>
            </w:r>
            <w:r>
              <w:rPr>
                <w:rFonts w:ascii="Cambria" w:hAnsi="Cambria"/>
                <w:sz w:val="20"/>
              </w:rPr>
              <w:t xml:space="preserve"> Because we are going to be outside, keep an eye on the weather and dress appropriately.</w:t>
            </w:r>
          </w:p>
          <w:p w14:paraId="08FCDC07" w14:textId="77777777" w:rsidR="00795A2F" w:rsidRDefault="00795A2F" w:rsidP="00795A2F">
            <w:pPr>
              <w:rPr>
                <w:rFonts w:ascii="Cambria" w:hAnsi="Cambria"/>
                <w:sz w:val="20"/>
              </w:rPr>
            </w:pPr>
            <w:r>
              <w:rPr>
                <w:rFonts w:ascii="Cambria" w:hAnsi="Cambria"/>
                <w:sz w:val="20"/>
              </w:rPr>
              <w:t xml:space="preserve">Shoes that you will be comfortable walking in for 2 hours are a must. </w:t>
            </w:r>
          </w:p>
          <w:p w14:paraId="7CC49A35" w14:textId="77777777" w:rsidR="00795A2F" w:rsidRDefault="00795A2F" w:rsidP="00795A2F">
            <w:pPr>
              <w:rPr>
                <w:rFonts w:ascii="Cambria" w:hAnsi="Cambria"/>
                <w:sz w:val="20"/>
              </w:rPr>
            </w:pPr>
          </w:p>
          <w:p w14:paraId="6791B1A3" w14:textId="755B6105" w:rsidR="00795A2F" w:rsidRPr="00CC0352" w:rsidRDefault="00795A2F" w:rsidP="00795A2F">
            <w:pPr>
              <w:rPr>
                <w:rFonts w:ascii="Cambria" w:hAnsi="Cambria"/>
                <w:sz w:val="20"/>
              </w:rPr>
            </w:pPr>
            <w:r>
              <w:rPr>
                <w:rFonts w:ascii="Cambria" w:hAnsi="Cambria"/>
                <w:b/>
                <w:sz w:val="20"/>
              </w:rPr>
              <w:t>Change Rooms</w:t>
            </w:r>
            <w:r>
              <w:rPr>
                <w:rFonts w:ascii="Cambria" w:hAnsi="Cambria"/>
                <w:sz w:val="20"/>
              </w:rPr>
              <w:t xml:space="preserve"> – Change rooms will not be locked! Do not leave your stuff in the change rooms. You may bring it into the gym and leave it there. The gym will be locked. (Or Dance Studio)</w:t>
            </w:r>
            <w:r w:rsidR="008A3E14">
              <w:rPr>
                <w:rFonts w:ascii="Cambria" w:hAnsi="Cambria"/>
                <w:sz w:val="20"/>
              </w:rPr>
              <w:t xml:space="preserve"> Probably a good idea to lock your stuff in your locker. </w:t>
            </w:r>
          </w:p>
          <w:p w14:paraId="5B58A3CA" w14:textId="77777777" w:rsidR="00795A2F" w:rsidRDefault="00795A2F" w:rsidP="00795A2F">
            <w:pPr>
              <w:rPr>
                <w:rFonts w:ascii="Cambria" w:hAnsi="Cambria"/>
                <w:sz w:val="20"/>
              </w:rPr>
            </w:pPr>
          </w:p>
          <w:p w14:paraId="72905399" w14:textId="77777777" w:rsidR="00795A2F" w:rsidRDefault="00795A2F" w:rsidP="00795A2F">
            <w:pPr>
              <w:rPr>
                <w:rFonts w:ascii="Cambria" w:hAnsi="Cambria"/>
                <w:sz w:val="20"/>
              </w:rPr>
            </w:pPr>
            <w:r>
              <w:rPr>
                <w:rFonts w:ascii="Cambria" w:hAnsi="Cambria"/>
                <w:b/>
                <w:sz w:val="20"/>
              </w:rPr>
              <w:t>Participation –</w:t>
            </w:r>
            <w:r>
              <w:rPr>
                <w:rFonts w:ascii="Cambria" w:hAnsi="Cambria"/>
                <w:sz w:val="20"/>
              </w:rPr>
              <w:t xml:space="preserve"> Everyone will give it their all and participate. We obviously have varying levels of skill within the class and that’s great. We will work together and have fun. </w:t>
            </w:r>
          </w:p>
          <w:p w14:paraId="25E3FEE8" w14:textId="77777777" w:rsidR="00795A2F" w:rsidRPr="00CC0352" w:rsidRDefault="00795A2F" w:rsidP="00795A2F">
            <w:pPr>
              <w:rPr>
                <w:rFonts w:ascii="Cambria" w:hAnsi="Cambria"/>
                <w:sz w:val="20"/>
              </w:rPr>
            </w:pPr>
          </w:p>
          <w:p w14:paraId="36B6DA88" w14:textId="70FC6D9F" w:rsidR="00795A2F" w:rsidRDefault="00795A2F" w:rsidP="00795A2F">
            <w:pPr>
              <w:rPr>
                <w:rFonts w:ascii="Cambria" w:hAnsi="Cambria"/>
                <w:sz w:val="20"/>
              </w:rPr>
            </w:pPr>
            <w:r w:rsidRPr="00B55556">
              <w:rPr>
                <w:rFonts w:ascii="Cambria" w:hAnsi="Cambria"/>
                <w:b/>
                <w:sz w:val="20"/>
              </w:rPr>
              <w:t xml:space="preserve">Assessment </w:t>
            </w:r>
            <w:r>
              <w:rPr>
                <w:rFonts w:ascii="Cambria" w:hAnsi="Cambria"/>
                <w:sz w:val="20"/>
              </w:rPr>
              <w:t xml:space="preserve">– You will fill out a self-evaluation on the last day of class. You will be evaluating yourselves on outcome a – activity, and outcomes b, c and d.  You must be honest with your self-evaluations because I will also be assessing you in these areas and your mark and my mark will average out the final grade you receive. </w:t>
            </w:r>
          </w:p>
          <w:p w14:paraId="323C9372" w14:textId="77777777" w:rsidR="00795A2F" w:rsidRDefault="00795A2F" w:rsidP="00087646">
            <w:pPr>
              <w:rPr>
                <w:rFonts w:ascii="Cambria" w:hAnsi="Cambria"/>
                <w:sz w:val="20"/>
              </w:rPr>
            </w:pPr>
          </w:p>
          <w:p w14:paraId="410209E5" w14:textId="64A3ED20" w:rsidR="00795A2F" w:rsidRDefault="00795A2F" w:rsidP="00087646">
            <w:pPr>
              <w:rPr>
                <w:rFonts w:ascii="Cambria" w:hAnsi="Cambria"/>
                <w:sz w:val="20"/>
              </w:rPr>
            </w:pPr>
            <w:r w:rsidRPr="008A3E14">
              <w:rPr>
                <w:rFonts w:ascii="Cambria" w:hAnsi="Cambria"/>
                <w:b/>
                <w:sz w:val="20"/>
              </w:rPr>
              <w:t>Is there anyone allergic or scared of dogs</w:t>
            </w:r>
            <w:r>
              <w:rPr>
                <w:rFonts w:ascii="Cambria" w:hAnsi="Cambria"/>
                <w:sz w:val="20"/>
              </w:rPr>
              <w:t xml:space="preserve"> (Golden Retrievers)? Ms. Fabijan-Waddell will be joining us</w:t>
            </w:r>
            <w:r w:rsidR="00E97E41">
              <w:rPr>
                <w:rFonts w:ascii="Cambria" w:hAnsi="Cambria"/>
                <w:sz w:val="20"/>
              </w:rPr>
              <w:t xml:space="preserve"> in Fish Creek Park</w:t>
            </w:r>
            <w:r>
              <w:rPr>
                <w:rFonts w:ascii="Cambria" w:hAnsi="Cambria"/>
                <w:sz w:val="20"/>
              </w:rPr>
              <w:t xml:space="preserve"> and needs to know if she can bring her dogs. </w:t>
            </w:r>
          </w:p>
          <w:p w14:paraId="06427D4C" w14:textId="77777777" w:rsidR="008A3E14" w:rsidRDefault="008A3E14" w:rsidP="00087646">
            <w:pPr>
              <w:rPr>
                <w:rFonts w:ascii="Cambria" w:hAnsi="Cambria"/>
                <w:sz w:val="20"/>
              </w:rPr>
            </w:pPr>
          </w:p>
          <w:p w14:paraId="01DD615C" w14:textId="24ECC032" w:rsidR="007C5430" w:rsidRPr="007C5430" w:rsidRDefault="00987992" w:rsidP="00087646">
            <w:pPr>
              <w:rPr>
                <w:rFonts w:ascii="Cambria" w:hAnsi="Cambria"/>
                <w:b/>
                <w:sz w:val="20"/>
              </w:rPr>
            </w:pPr>
            <w:r>
              <w:rPr>
                <w:rFonts w:ascii="Cambria" w:hAnsi="Cambria"/>
                <w:b/>
                <w:sz w:val="20"/>
              </w:rPr>
              <w:t>Safety:</w:t>
            </w:r>
          </w:p>
          <w:p w14:paraId="443F5DF2" w14:textId="6D54A5A8" w:rsidR="00987992" w:rsidRDefault="00E97E41" w:rsidP="00087646">
            <w:pPr>
              <w:rPr>
                <w:rFonts w:ascii="Cambria" w:hAnsi="Cambria"/>
                <w:sz w:val="20"/>
              </w:rPr>
            </w:pPr>
            <w:r>
              <w:rPr>
                <w:rFonts w:ascii="Cambria" w:hAnsi="Cambria"/>
                <w:sz w:val="20"/>
              </w:rPr>
              <w:t xml:space="preserve">- </w:t>
            </w:r>
            <w:r w:rsidR="00D8343C">
              <w:rPr>
                <w:rFonts w:ascii="Cambria" w:hAnsi="Cambria"/>
                <w:sz w:val="20"/>
              </w:rPr>
              <w:t xml:space="preserve">Communication is key… We will be playing telephone and sending messages from the front to the back and back up to the front. It better be correct…. </w:t>
            </w:r>
          </w:p>
          <w:p w14:paraId="451E5DEC" w14:textId="63641D55" w:rsidR="00D8343C" w:rsidRDefault="00E97E41" w:rsidP="00087646">
            <w:pPr>
              <w:rPr>
                <w:rFonts w:ascii="Cambria" w:hAnsi="Cambria"/>
                <w:sz w:val="20"/>
              </w:rPr>
            </w:pPr>
            <w:r>
              <w:rPr>
                <w:rFonts w:ascii="Cambria" w:hAnsi="Cambria"/>
                <w:sz w:val="20"/>
              </w:rPr>
              <w:t xml:space="preserve"> - Someone will be setting the pace. Ill have a leader at the front to set a pace that we all walk at. Need to be making sure that we are setting a pace that works for everyone. </w:t>
            </w:r>
          </w:p>
          <w:p w14:paraId="4E03DF42" w14:textId="77777777" w:rsidR="00987992" w:rsidRPr="00987992" w:rsidRDefault="00987992" w:rsidP="00087646">
            <w:pPr>
              <w:rPr>
                <w:rFonts w:ascii="Cambria" w:hAnsi="Cambria"/>
                <w:sz w:val="20"/>
              </w:rPr>
            </w:pPr>
          </w:p>
          <w:p w14:paraId="1867089A" w14:textId="27F045D6" w:rsidR="008A3E14" w:rsidRDefault="008A3E14" w:rsidP="00087646">
            <w:pPr>
              <w:rPr>
                <w:rFonts w:ascii="Cambria" w:hAnsi="Cambria"/>
                <w:sz w:val="20"/>
              </w:rPr>
            </w:pPr>
            <w:r w:rsidRPr="008A3E14">
              <w:rPr>
                <w:rFonts w:ascii="Cambria" w:hAnsi="Cambria"/>
                <w:b/>
                <w:sz w:val="20"/>
              </w:rPr>
              <w:t>Bring Water Bottles</w:t>
            </w:r>
            <w:r>
              <w:rPr>
                <w:rFonts w:ascii="Cambria" w:hAnsi="Cambria"/>
                <w:sz w:val="20"/>
              </w:rPr>
              <w:t xml:space="preserve">! It’s a long walk and no where to get water if you need it. </w:t>
            </w:r>
            <w:r w:rsidR="00D8343C">
              <w:rPr>
                <w:rFonts w:ascii="Cambria" w:hAnsi="Cambria"/>
                <w:sz w:val="20"/>
              </w:rPr>
              <w:t xml:space="preserve"> If your water bottle doesn’t clip onto your belt, bring a LIGHT back pack to carry it in. </w:t>
            </w:r>
          </w:p>
          <w:p w14:paraId="7C72E5DD" w14:textId="77777777" w:rsidR="008A3E14" w:rsidRDefault="008A3E14" w:rsidP="00087646">
            <w:pPr>
              <w:rPr>
                <w:rFonts w:ascii="Cambria" w:hAnsi="Cambria"/>
                <w:sz w:val="20"/>
              </w:rPr>
            </w:pPr>
            <w:r w:rsidRPr="008A3E14">
              <w:rPr>
                <w:rFonts w:ascii="Cambria" w:hAnsi="Cambria"/>
                <w:b/>
                <w:sz w:val="20"/>
              </w:rPr>
              <w:t>Bring sunglasses</w:t>
            </w:r>
            <w:r>
              <w:rPr>
                <w:rFonts w:ascii="Cambria" w:hAnsi="Cambria"/>
                <w:sz w:val="20"/>
              </w:rPr>
              <w:t xml:space="preserve"> if you need them,</w:t>
            </w:r>
          </w:p>
          <w:p w14:paraId="5A82A7C1" w14:textId="77777777" w:rsidR="008A3E14" w:rsidRDefault="008A3E14" w:rsidP="00087646">
            <w:pPr>
              <w:rPr>
                <w:rFonts w:ascii="Cambria" w:hAnsi="Cambria"/>
                <w:sz w:val="20"/>
              </w:rPr>
            </w:pPr>
            <w:r w:rsidRPr="008A3E14">
              <w:rPr>
                <w:rFonts w:ascii="Cambria" w:hAnsi="Cambria"/>
                <w:b/>
                <w:sz w:val="20"/>
              </w:rPr>
              <w:t>No Head phones</w:t>
            </w:r>
            <w:r>
              <w:rPr>
                <w:rFonts w:ascii="Cambria" w:hAnsi="Cambria"/>
                <w:sz w:val="20"/>
              </w:rPr>
              <w:t>!!!!</w:t>
            </w:r>
          </w:p>
          <w:p w14:paraId="2BB432B2" w14:textId="2B7E5675" w:rsidR="00D8343C" w:rsidRDefault="00D8343C" w:rsidP="00087646">
            <w:pPr>
              <w:rPr>
                <w:rFonts w:ascii="Cambria" w:hAnsi="Cambria"/>
                <w:sz w:val="20"/>
              </w:rPr>
            </w:pPr>
            <w:r w:rsidRPr="00D8343C">
              <w:rPr>
                <w:rFonts w:ascii="Cambria" w:hAnsi="Cambria"/>
                <w:b/>
                <w:sz w:val="20"/>
              </w:rPr>
              <w:t>Epi Pens</w:t>
            </w:r>
            <w:r>
              <w:rPr>
                <w:rFonts w:ascii="Cambria" w:hAnsi="Cambria"/>
                <w:sz w:val="20"/>
              </w:rPr>
              <w:t>- I need to know who has one., or any allergies…</w:t>
            </w:r>
          </w:p>
          <w:p w14:paraId="12C63719" w14:textId="593C7F2A" w:rsidR="00E97E41" w:rsidRPr="00E97E41" w:rsidRDefault="00E97E41" w:rsidP="00087646">
            <w:pPr>
              <w:rPr>
                <w:rFonts w:ascii="Cambria" w:hAnsi="Cambria"/>
                <w:sz w:val="20"/>
              </w:rPr>
            </w:pPr>
            <w:r>
              <w:rPr>
                <w:rFonts w:ascii="Cambria" w:hAnsi="Cambria"/>
                <w:b/>
                <w:sz w:val="20"/>
              </w:rPr>
              <w:t>Buddy System!</w:t>
            </w:r>
          </w:p>
          <w:p w14:paraId="4EE0F925" w14:textId="28C785D2" w:rsidR="009D3E9A" w:rsidRPr="009D3E9A" w:rsidRDefault="009D3E9A" w:rsidP="00087646">
            <w:pPr>
              <w:rPr>
                <w:rFonts w:ascii="Cambria" w:hAnsi="Cambria"/>
                <w:b/>
                <w:sz w:val="20"/>
              </w:rPr>
            </w:pPr>
          </w:p>
        </w:tc>
        <w:tc>
          <w:tcPr>
            <w:tcW w:w="637" w:type="pct"/>
            <w:tcBorders>
              <w:bottom w:val="single" w:sz="4" w:space="0" w:color="auto"/>
            </w:tcBorders>
            <w:shd w:val="clear" w:color="auto" w:fill="auto"/>
            <w:vAlign w:val="center"/>
          </w:tcPr>
          <w:p w14:paraId="27C2DF14" w14:textId="77777777" w:rsidR="00795A2F" w:rsidRPr="00F3342B" w:rsidRDefault="00795A2F" w:rsidP="00087646">
            <w:pPr>
              <w:jc w:val="center"/>
              <w:rPr>
                <w:rFonts w:ascii="Cambria" w:hAnsi="Cambria"/>
                <w:i/>
                <w:sz w:val="20"/>
              </w:rPr>
            </w:pPr>
          </w:p>
        </w:tc>
      </w:tr>
      <w:tr w:rsidR="00795A2F" w:rsidRPr="00F3342B" w14:paraId="71D40D90" w14:textId="77777777" w:rsidTr="00087646">
        <w:tc>
          <w:tcPr>
            <w:tcW w:w="1172" w:type="pct"/>
            <w:tcBorders>
              <w:bottom w:val="single" w:sz="4" w:space="0" w:color="auto"/>
            </w:tcBorders>
            <w:shd w:val="clear" w:color="auto" w:fill="D9D9D9"/>
          </w:tcPr>
          <w:p w14:paraId="3E4B9068" w14:textId="3905F735" w:rsidR="00795A2F" w:rsidRPr="00961D26" w:rsidRDefault="00795A2F"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73EFCC0E" w14:textId="77777777" w:rsidR="00795A2F" w:rsidRPr="00F3342B" w:rsidRDefault="00795A2F" w:rsidP="00087646">
            <w:pPr>
              <w:rPr>
                <w:rFonts w:ascii="Cambria" w:hAnsi="Cambria"/>
                <w:sz w:val="20"/>
              </w:rPr>
            </w:pPr>
          </w:p>
        </w:tc>
        <w:tc>
          <w:tcPr>
            <w:tcW w:w="637" w:type="pct"/>
            <w:tcBorders>
              <w:bottom w:val="single" w:sz="4" w:space="0" w:color="auto"/>
            </w:tcBorders>
            <w:shd w:val="clear" w:color="auto" w:fill="auto"/>
            <w:vAlign w:val="center"/>
          </w:tcPr>
          <w:p w14:paraId="517432F7" w14:textId="77777777" w:rsidR="00795A2F" w:rsidRPr="00F3342B" w:rsidRDefault="00795A2F" w:rsidP="00087646">
            <w:pPr>
              <w:jc w:val="center"/>
              <w:rPr>
                <w:rFonts w:ascii="Cambria" w:hAnsi="Cambria"/>
                <w:i/>
                <w:sz w:val="20"/>
              </w:rPr>
            </w:pPr>
          </w:p>
        </w:tc>
      </w:tr>
      <w:tr w:rsidR="00795A2F" w:rsidRPr="00F3342B" w14:paraId="5EFC41D6" w14:textId="77777777" w:rsidTr="00087646">
        <w:tc>
          <w:tcPr>
            <w:tcW w:w="4363" w:type="pct"/>
            <w:gridSpan w:val="4"/>
            <w:tcBorders>
              <w:bottom w:val="single" w:sz="4" w:space="0" w:color="auto"/>
            </w:tcBorders>
            <w:shd w:val="clear" w:color="auto" w:fill="A6A6A6"/>
          </w:tcPr>
          <w:p w14:paraId="2A599037" w14:textId="77777777" w:rsidR="00795A2F" w:rsidRPr="00F3342B" w:rsidRDefault="00795A2F" w:rsidP="00087646">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48FE4DD2" w14:textId="77777777" w:rsidR="00795A2F" w:rsidRPr="00F3342B" w:rsidRDefault="00795A2F" w:rsidP="00087646">
            <w:pPr>
              <w:jc w:val="center"/>
              <w:rPr>
                <w:rFonts w:ascii="Cambria" w:hAnsi="Cambria"/>
                <w:i/>
                <w:color w:val="FFFFFF"/>
                <w:sz w:val="20"/>
              </w:rPr>
            </w:pPr>
            <w:r w:rsidRPr="00F3342B">
              <w:rPr>
                <w:rFonts w:ascii="Cambria" w:hAnsi="Cambria"/>
                <w:b/>
                <w:color w:val="FFFFFF"/>
                <w:sz w:val="20"/>
                <w:lang w:bidi="x-none"/>
              </w:rPr>
              <w:t>Time</w:t>
            </w:r>
          </w:p>
        </w:tc>
      </w:tr>
      <w:tr w:rsidR="00795A2F" w:rsidRPr="00F3342B" w14:paraId="5A966D1E" w14:textId="77777777" w:rsidTr="00087646">
        <w:tc>
          <w:tcPr>
            <w:tcW w:w="1193" w:type="pct"/>
            <w:gridSpan w:val="2"/>
            <w:tcBorders>
              <w:bottom w:val="single" w:sz="4" w:space="0" w:color="auto"/>
            </w:tcBorders>
            <w:shd w:val="clear" w:color="auto" w:fill="D9D9D9"/>
          </w:tcPr>
          <w:p w14:paraId="73FF5627" w14:textId="77777777" w:rsidR="00795A2F" w:rsidRPr="005F204C" w:rsidRDefault="00795A2F" w:rsidP="00087646">
            <w:pPr>
              <w:rPr>
                <w:rFonts w:ascii="Cambria" w:hAnsi="Cambria"/>
                <w:b/>
                <w:i/>
                <w:sz w:val="20"/>
              </w:rPr>
            </w:pPr>
            <w:r w:rsidRPr="005F204C">
              <w:rPr>
                <w:rFonts w:ascii="Cambria" w:hAnsi="Cambria"/>
                <w:b/>
                <w:i/>
                <w:sz w:val="20"/>
              </w:rPr>
              <w:t>Feedback From Students:</w:t>
            </w:r>
          </w:p>
        </w:tc>
        <w:tc>
          <w:tcPr>
            <w:tcW w:w="3170" w:type="pct"/>
            <w:gridSpan w:val="2"/>
            <w:tcBorders>
              <w:bottom w:val="single" w:sz="4" w:space="0" w:color="auto"/>
            </w:tcBorders>
            <w:shd w:val="clear" w:color="auto" w:fill="auto"/>
            <w:vAlign w:val="center"/>
          </w:tcPr>
          <w:p w14:paraId="25991B51" w14:textId="25161B70" w:rsidR="00795A2F" w:rsidRPr="00F3342B" w:rsidRDefault="00293738" w:rsidP="00087646">
            <w:pPr>
              <w:rPr>
                <w:rFonts w:ascii="Cambria" w:hAnsi="Cambria"/>
                <w:sz w:val="20"/>
              </w:rPr>
            </w:pPr>
            <w:r>
              <w:rPr>
                <w:rFonts w:ascii="Cambria" w:hAnsi="Cambria"/>
                <w:sz w:val="20"/>
              </w:rPr>
              <w:t>Does anyone have any questions?</w:t>
            </w:r>
          </w:p>
        </w:tc>
        <w:tc>
          <w:tcPr>
            <w:tcW w:w="637" w:type="pct"/>
            <w:tcBorders>
              <w:bottom w:val="single" w:sz="4" w:space="0" w:color="auto"/>
            </w:tcBorders>
            <w:shd w:val="clear" w:color="auto" w:fill="auto"/>
            <w:vAlign w:val="center"/>
          </w:tcPr>
          <w:p w14:paraId="7DB9C3B8" w14:textId="77777777" w:rsidR="00795A2F" w:rsidRPr="00F3342B" w:rsidRDefault="00795A2F" w:rsidP="00087646">
            <w:pPr>
              <w:jc w:val="center"/>
              <w:rPr>
                <w:rFonts w:ascii="Cambria" w:hAnsi="Cambria"/>
                <w:i/>
                <w:sz w:val="20"/>
              </w:rPr>
            </w:pPr>
          </w:p>
        </w:tc>
      </w:tr>
      <w:tr w:rsidR="00795A2F" w:rsidRPr="00F3342B" w14:paraId="110E34A0" w14:textId="77777777" w:rsidTr="00087646">
        <w:tc>
          <w:tcPr>
            <w:tcW w:w="1193" w:type="pct"/>
            <w:gridSpan w:val="2"/>
            <w:shd w:val="clear" w:color="auto" w:fill="D9D9D9"/>
          </w:tcPr>
          <w:p w14:paraId="57E4FABA" w14:textId="77777777" w:rsidR="00795A2F" w:rsidRPr="005F204C" w:rsidRDefault="00795A2F" w:rsidP="00087646">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0673A1D1" w14:textId="5C2768C2" w:rsidR="00795A2F" w:rsidRPr="00F3342B" w:rsidRDefault="00293738" w:rsidP="00087646">
            <w:pPr>
              <w:rPr>
                <w:rFonts w:ascii="Cambria" w:hAnsi="Cambria"/>
                <w:sz w:val="20"/>
              </w:rPr>
            </w:pPr>
            <w:r>
              <w:rPr>
                <w:rFonts w:ascii="Cambria" w:hAnsi="Cambria"/>
                <w:sz w:val="20"/>
              </w:rPr>
              <w:t xml:space="preserve">See you all Tuesday! Thanks Everyone. </w:t>
            </w:r>
          </w:p>
        </w:tc>
        <w:tc>
          <w:tcPr>
            <w:tcW w:w="637" w:type="pct"/>
            <w:shd w:val="clear" w:color="auto" w:fill="auto"/>
            <w:vAlign w:val="center"/>
          </w:tcPr>
          <w:p w14:paraId="1D138627" w14:textId="77777777" w:rsidR="00795A2F" w:rsidRPr="00F3342B" w:rsidRDefault="00795A2F" w:rsidP="00087646">
            <w:pPr>
              <w:jc w:val="center"/>
              <w:rPr>
                <w:rFonts w:ascii="Cambria" w:hAnsi="Cambria"/>
                <w:i/>
                <w:sz w:val="20"/>
              </w:rPr>
            </w:pPr>
          </w:p>
        </w:tc>
      </w:tr>
      <w:tr w:rsidR="00795A2F" w:rsidRPr="00F3342B" w14:paraId="092A63B0" w14:textId="77777777" w:rsidTr="00087646">
        <w:tc>
          <w:tcPr>
            <w:tcW w:w="1193" w:type="pct"/>
            <w:gridSpan w:val="2"/>
            <w:tcBorders>
              <w:bottom w:val="single" w:sz="4" w:space="0" w:color="auto"/>
            </w:tcBorders>
            <w:shd w:val="clear" w:color="auto" w:fill="D9D9D9"/>
          </w:tcPr>
          <w:p w14:paraId="6905A947" w14:textId="77777777" w:rsidR="00795A2F" w:rsidRPr="005F204C" w:rsidRDefault="00795A2F" w:rsidP="00087646">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193BE9C1" w14:textId="41A654F5" w:rsidR="00795A2F" w:rsidRPr="00F3342B" w:rsidRDefault="00293738" w:rsidP="00087646">
            <w:pPr>
              <w:rPr>
                <w:rFonts w:ascii="Cambria" w:hAnsi="Cambria"/>
                <w:sz w:val="20"/>
              </w:rPr>
            </w:pPr>
            <w:r>
              <w:rPr>
                <w:rFonts w:ascii="Cambria" w:hAnsi="Cambria"/>
                <w:sz w:val="20"/>
              </w:rPr>
              <w:t xml:space="preserve">Meet in the Dance studio at 12:15 on Tuesday! </w:t>
            </w:r>
          </w:p>
        </w:tc>
        <w:tc>
          <w:tcPr>
            <w:tcW w:w="637" w:type="pct"/>
            <w:tcBorders>
              <w:bottom w:val="single" w:sz="4" w:space="0" w:color="auto"/>
            </w:tcBorders>
            <w:shd w:val="clear" w:color="auto" w:fill="auto"/>
            <w:vAlign w:val="center"/>
          </w:tcPr>
          <w:p w14:paraId="2A83463D" w14:textId="77777777" w:rsidR="00795A2F" w:rsidRPr="00F3342B" w:rsidRDefault="00795A2F" w:rsidP="00087646">
            <w:pPr>
              <w:jc w:val="center"/>
              <w:rPr>
                <w:rFonts w:ascii="Cambria" w:hAnsi="Cambria"/>
                <w:i/>
                <w:sz w:val="20"/>
              </w:rPr>
            </w:pPr>
          </w:p>
        </w:tc>
      </w:tr>
    </w:tbl>
    <w:p w14:paraId="049AEE65" w14:textId="77777777" w:rsidR="00087646" w:rsidRPr="00F3342B" w:rsidRDefault="00087646" w:rsidP="00087646">
      <w:pPr>
        <w:rPr>
          <w:rFonts w:ascii="Cambria" w:hAnsi="Cambria"/>
        </w:rPr>
      </w:pPr>
    </w:p>
    <w:p w14:paraId="46B8431A" w14:textId="77777777" w:rsidR="00087646" w:rsidRDefault="00087646" w:rsidP="00087646"/>
    <w:p w14:paraId="1CD30918" w14:textId="77777777" w:rsidR="0092430E" w:rsidRDefault="0092430E">
      <w:pPr>
        <w:sectPr w:rsidR="0092430E" w:rsidSect="00087646">
          <w:headerReference w:type="default" r:id="rId14"/>
          <w:footerReference w:type="even" r:id="rId15"/>
          <w:footerReference w:type="default" r:id="rId16"/>
          <w:pgSz w:w="12240" w:h="15840"/>
          <w:pgMar w:top="1008" w:right="1008" w:bottom="1008" w:left="1008"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92430E" w:rsidRPr="00F3342B" w14:paraId="20597EDA" w14:textId="77777777" w:rsidTr="00D26EA5">
        <w:trPr>
          <w:trHeight w:val="480"/>
        </w:trPr>
        <w:tc>
          <w:tcPr>
            <w:tcW w:w="762" w:type="pct"/>
            <w:tcBorders>
              <w:top w:val="single" w:sz="24" w:space="0" w:color="auto"/>
              <w:left w:val="single" w:sz="24" w:space="0" w:color="auto"/>
            </w:tcBorders>
            <w:shd w:val="clear" w:color="auto" w:fill="D9D9D9"/>
            <w:vAlign w:val="center"/>
          </w:tcPr>
          <w:p w14:paraId="67109BC0" w14:textId="77777777" w:rsidR="0092430E" w:rsidRPr="00F3342B" w:rsidRDefault="0092430E" w:rsidP="00D26EA5">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033405A2" w14:textId="317A8DE7" w:rsidR="0092430E" w:rsidRPr="00F3342B" w:rsidRDefault="0092430E" w:rsidP="00D26EA5">
            <w:pPr>
              <w:rPr>
                <w:rFonts w:ascii="Cambria" w:hAnsi="Cambria"/>
                <w:b/>
                <w:sz w:val="20"/>
                <w:szCs w:val="20"/>
              </w:rPr>
            </w:pPr>
            <w:r>
              <w:rPr>
                <w:rFonts w:ascii="Cambria" w:hAnsi="Cambria"/>
                <w:b/>
                <w:sz w:val="20"/>
                <w:szCs w:val="20"/>
              </w:rPr>
              <w:t>Lesson 2 – Fish Creek Park</w:t>
            </w:r>
          </w:p>
        </w:tc>
        <w:tc>
          <w:tcPr>
            <w:tcW w:w="532" w:type="pct"/>
            <w:tcBorders>
              <w:top w:val="single" w:sz="24" w:space="0" w:color="auto"/>
            </w:tcBorders>
            <w:shd w:val="clear" w:color="auto" w:fill="D9D9D9"/>
            <w:vAlign w:val="center"/>
          </w:tcPr>
          <w:p w14:paraId="7DC8D0CB" w14:textId="77777777" w:rsidR="0092430E" w:rsidRPr="00F3342B" w:rsidRDefault="0092430E" w:rsidP="00D26EA5">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1BFEFDC0" w14:textId="45A296D5" w:rsidR="0092430E" w:rsidRPr="00F3342B" w:rsidRDefault="0092430E" w:rsidP="00D26EA5">
            <w:pPr>
              <w:rPr>
                <w:rFonts w:ascii="Cambria" w:hAnsi="Cambria"/>
                <w:sz w:val="20"/>
                <w:szCs w:val="20"/>
              </w:rPr>
            </w:pPr>
            <w:r>
              <w:rPr>
                <w:rFonts w:ascii="Cambria" w:hAnsi="Cambria"/>
                <w:sz w:val="20"/>
                <w:szCs w:val="20"/>
              </w:rPr>
              <w:t>Sept 22 2015</w:t>
            </w:r>
          </w:p>
        </w:tc>
      </w:tr>
      <w:tr w:rsidR="0092430E" w:rsidRPr="00F3342B" w14:paraId="7A4252F5" w14:textId="77777777" w:rsidTr="00D26EA5">
        <w:trPr>
          <w:trHeight w:val="530"/>
        </w:trPr>
        <w:tc>
          <w:tcPr>
            <w:tcW w:w="762" w:type="pct"/>
            <w:tcBorders>
              <w:left w:val="single" w:sz="24" w:space="0" w:color="auto"/>
            </w:tcBorders>
            <w:shd w:val="clear" w:color="auto" w:fill="D9D9D9"/>
            <w:vAlign w:val="center"/>
          </w:tcPr>
          <w:p w14:paraId="24642B57" w14:textId="77777777" w:rsidR="0092430E" w:rsidRPr="00F3342B" w:rsidRDefault="0092430E" w:rsidP="00D26EA5">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31DF80A6" w14:textId="098140E6" w:rsidR="0092430E" w:rsidRPr="00F3342B" w:rsidRDefault="0092430E" w:rsidP="00D26EA5">
            <w:pPr>
              <w:rPr>
                <w:rFonts w:ascii="Cambria" w:hAnsi="Cambria"/>
                <w:sz w:val="20"/>
                <w:szCs w:val="20"/>
              </w:rPr>
            </w:pPr>
            <w:r>
              <w:rPr>
                <w:rFonts w:ascii="Cambria" w:hAnsi="Cambria"/>
                <w:sz w:val="20"/>
                <w:szCs w:val="20"/>
              </w:rPr>
              <w:t>Physical Education</w:t>
            </w:r>
          </w:p>
        </w:tc>
        <w:tc>
          <w:tcPr>
            <w:tcW w:w="532" w:type="pct"/>
            <w:shd w:val="clear" w:color="auto" w:fill="D9D9D9"/>
            <w:vAlign w:val="center"/>
          </w:tcPr>
          <w:p w14:paraId="66572430" w14:textId="77777777" w:rsidR="0092430E" w:rsidRPr="00F3342B" w:rsidRDefault="0092430E" w:rsidP="00D26EA5">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38143502" w14:textId="3EA37106" w:rsidR="0092430E" w:rsidRPr="00F3342B" w:rsidRDefault="0092430E" w:rsidP="00D26EA5">
            <w:pPr>
              <w:rPr>
                <w:rFonts w:ascii="Cambria" w:hAnsi="Cambria"/>
                <w:sz w:val="20"/>
                <w:szCs w:val="20"/>
              </w:rPr>
            </w:pPr>
            <w:r>
              <w:rPr>
                <w:rFonts w:ascii="Cambria" w:hAnsi="Cambria"/>
                <w:sz w:val="20"/>
                <w:szCs w:val="20"/>
              </w:rPr>
              <w:t>12:15-3:00pm</w:t>
            </w:r>
          </w:p>
        </w:tc>
      </w:tr>
      <w:tr w:rsidR="0092430E" w:rsidRPr="00F3342B" w14:paraId="43EA82EA" w14:textId="77777777" w:rsidTr="00D26EA5">
        <w:trPr>
          <w:trHeight w:val="359"/>
        </w:trPr>
        <w:tc>
          <w:tcPr>
            <w:tcW w:w="762" w:type="pct"/>
            <w:tcBorders>
              <w:left w:val="single" w:sz="24" w:space="0" w:color="auto"/>
              <w:bottom w:val="single" w:sz="24" w:space="0" w:color="auto"/>
            </w:tcBorders>
            <w:shd w:val="clear" w:color="auto" w:fill="D9D9D9"/>
            <w:vAlign w:val="center"/>
          </w:tcPr>
          <w:p w14:paraId="5D757AE9" w14:textId="77777777" w:rsidR="0092430E" w:rsidRPr="00F3342B" w:rsidRDefault="0092430E" w:rsidP="00D26EA5">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7EF92ADC" w14:textId="1F33D93C" w:rsidR="0092430E" w:rsidRPr="00F3342B" w:rsidRDefault="0092430E" w:rsidP="00D26EA5">
            <w:pPr>
              <w:rPr>
                <w:rFonts w:ascii="Cambria" w:hAnsi="Cambria"/>
                <w:sz w:val="20"/>
                <w:szCs w:val="20"/>
              </w:rPr>
            </w:pPr>
            <w:r>
              <w:rPr>
                <w:rFonts w:ascii="Cambria" w:hAnsi="Cambria"/>
                <w:sz w:val="20"/>
                <w:szCs w:val="20"/>
              </w:rPr>
              <w:t>Urban Trekking</w:t>
            </w:r>
          </w:p>
        </w:tc>
        <w:tc>
          <w:tcPr>
            <w:tcW w:w="532" w:type="pct"/>
            <w:tcBorders>
              <w:bottom w:val="single" w:sz="24" w:space="0" w:color="auto"/>
            </w:tcBorders>
            <w:shd w:val="clear" w:color="auto" w:fill="D9D9D9"/>
            <w:vAlign w:val="center"/>
          </w:tcPr>
          <w:p w14:paraId="37EE418B" w14:textId="77777777" w:rsidR="0092430E" w:rsidRPr="00F3342B" w:rsidRDefault="0092430E" w:rsidP="00D26EA5">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4A5542A5" w14:textId="23219569" w:rsidR="0092430E" w:rsidRPr="00F3342B" w:rsidRDefault="0092430E" w:rsidP="00D26EA5">
            <w:pPr>
              <w:rPr>
                <w:rFonts w:ascii="Cambria" w:hAnsi="Cambria"/>
                <w:sz w:val="20"/>
                <w:szCs w:val="20"/>
              </w:rPr>
            </w:pPr>
            <w:r>
              <w:rPr>
                <w:rFonts w:ascii="Cambria" w:hAnsi="Cambria"/>
                <w:sz w:val="20"/>
                <w:szCs w:val="20"/>
              </w:rPr>
              <w:t>Miss. Collier</w:t>
            </w:r>
          </w:p>
        </w:tc>
      </w:tr>
    </w:tbl>
    <w:p w14:paraId="16AD3615" w14:textId="77777777" w:rsidR="0092430E" w:rsidRPr="00F3342B" w:rsidRDefault="0092430E" w:rsidP="0092430E">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92430E" w:rsidRPr="00F3342B" w14:paraId="4624D31B" w14:textId="77777777" w:rsidTr="00D26EA5">
        <w:tc>
          <w:tcPr>
            <w:tcW w:w="5000" w:type="pct"/>
            <w:gridSpan w:val="5"/>
            <w:shd w:val="clear" w:color="auto" w:fill="000000"/>
          </w:tcPr>
          <w:p w14:paraId="0E008CC3" w14:textId="77777777" w:rsidR="0092430E" w:rsidRPr="00F3342B" w:rsidRDefault="0092430E" w:rsidP="00D26EA5">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92430E" w:rsidRPr="00F3342B" w14:paraId="33148A62" w14:textId="77777777" w:rsidTr="00D26EA5">
        <w:trPr>
          <w:trHeight w:val="413"/>
        </w:trPr>
        <w:tc>
          <w:tcPr>
            <w:tcW w:w="2500" w:type="pct"/>
            <w:gridSpan w:val="3"/>
            <w:tcBorders>
              <w:bottom w:val="single" w:sz="4" w:space="0" w:color="auto"/>
            </w:tcBorders>
            <w:shd w:val="clear" w:color="auto" w:fill="D9D9D9"/>
          </w:tcPr>
          <w:p w14:paraId="0DC38A7A" w14:textId="77777777" w:rsidR="0092430E" w:rsidRPr="006E7080" w:rsidRDefault="0092430E" w:rsidP="00D26EA5">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21A431BB" w14:textId="77777777" w:rsidR="0092430E" w:rsidRPr="006C0041" w:rsidRDefault="0092430E" w:rsidP="00D26EA5">
            <w:pPr>
              <w:rPr>
                <w:rFonts w:ascii="Cambria" w:hAnsi="Cambria"/>
                <w:b/>
                <w:sz w:val="20"/>
                <w:szCs w:val="20"/>
                <w:lang w:bidi="x-none"/>
              </w:rPr>
            </w:pPr>
            <w:r w:rsidRPr="006C0041">
              <w:rPr>
                <w:rFonts w:ascii="Cambria" w:hAnsi="Cambria"/>
                <w:b/>
                <w:sz w:val="20"/>
                <w:lang w:bidi="x-none"/>
              </w:rPr>
              <w:t>Specific Learning Outcomes:</w:t>
            </w:r>
          </w:p>
        </w:tc>
      </w:tr>
      <w:tr w:rsidR="0092430E" w:rsidRPr="00F3342B" w14:paraId="6FD867F1" w14:textId="77777777" w:rsidTr="00D26EA5">
        <w:trPr>
          <w:trHeight w:val="568"/>
        </w:trPr>
        <w:tc>
          <w:tcPr>
            <w:tcW w:w="2500" w:type="pct"/>
            <w:gridSpan w:val="3"/>
            <w:shd w:val="clear" w:color="auto" w:fill="FFFFFF"/>
          </w:tcPr>
          <w:p w14:paraId="1129F494" w14:textId="589EA80B" w:rsidR="0092430E" w:rsidRPr="00D26EA5" w:rsidRDefault="00D26EA5" w:rsidP="00D26EA5">
            <w:pPr>
              <w:tabs>
                <w:tab w:val="left" w:pos="1673"/>
              </w:tabs>
              <w:rPr>
                <w:rFonts w:ascii="Cambria" w:hAnsi="Cambria"/>
                <w:sz w:val="20"/>
                <w:lang w:bidi="x-none"/>
              </w:rPr>
            </w:pPr>
            <w:r>
              <w:rPr>
                <w:rFonts w:ascii="Cambria" w:hAnsi="Cambria"/>
                <w:b/>
                <w:sz w:val="20"/>
                <w:lang w:bidi="x-none"/>
              </w:rPr>
              <w:t>Outcome A:</w:t>
            </w:r>
            <w:r>
              <w:rPr>
                <w:rFonts w:ascii="Cambria" w:hAnsi="Cambria"/>
                <w:sz w:val="20"/>
                <w:lang w:bidi="x-none"/>
              </w:rPr>
              <w:t xml:space="preserve">  Students will acquire skills through a variety of developmentally appropriate movement activities; dance, games, types of gymnastics</w:t>
            </w:r>
            <w:r w:rsidR="00725BAD">
              <w:rPr>
                <w:rFonts w:ascii="Cambria" w:hAnsi="Cambria"/>
                <w:sz w:val="20"/>
                <w:lang w:bidi="x-none"/>
              </w:rPr>
              <w:t xml:space="preserve">, </w:t>
            </w:r>
            <w:r>
              <w:rPr>
                <w:rFonts w:ascii="Cambria" w:hAnsi="Cambria"/>
                <w:sz w:val="20"/>
                <w:lang w:bidi="x-none"/>
              </w:rPr>
              <w:t>individual activities in an alternate environment.</w:t>
            </w:r>
          </w:p>
          <w:p w14:paraId="26AC05A0" w14:textId="0DD52299" w:rsidR="00D26EA5" w:rsidRPr="00D26EA5" w:rsidRDefault="00D26EA5" w:rsidP="00D26EA5">
            <w:pPr>
              <w:rPr>
                <w:rFonts w:ascii="Cambria" w:hAnsi="Cambria"/>
                <w:sz w:val="20"/>
                <w:lang w:bidi="x-none"/>
              </w:rPr>
            </w:pPr>
            <w:r>
              <w:rPr>
                <w:rFonts w:ascii="Cambria" w:hAnsi="Cambria"/>
                <w:b/>
                <w:sz w:val="20"/>
                <w:lang w:bidi="x-none"/>
              </w:rPr>
              <w:t xml:space="preserve">Outcome C: </w:t>
            </w:r>
            <w:r>
              <w:rPr>
                <w:rFonts w:ascii="Cambria" w:hAnsi="Cambria"/>
                <w:sz w:val="20"/>
                <w:lang w:bidi="x-none"/>
              </w:rPr>
              <w:t>Students will interact positively with others.</w:t>
            </w:r>
          </w:p>
          <w:p w14:paraId="41ED7E66" w14:textId="57048CDA" w:rsidR="00D26EA5" w:rsidRPr="00D26EA5" w:rsidRDefault="00D26EA5" w:rsidP="00D26EA5">
            <w:pPr>
              <w:rPr>
                <w:rFonts w:ascii="Cambria" w:hAnsi="Cambria"/>
                <w:sz w:val="20"/>
                <w:lang w:bidi="x-none"/>
              </w:rPr>
            </w:pPr>
            <w:r>
              <w:rPr>
                <w:rFonts w:ascii="Cambria" w:hAnsi="Cambria"/>
                <w:b/>
                <w:sz w:val="20"/>
                <w:lang w:bidi="x-none"/>
              </w:rPr>
              <w:t xml:space="preserve">Outcome D: </w:t>
            </w:r>
            <w:r>
              <w:rPr>
                <w:rFonts w:ascii="Cambria" w:hAnsi="Cambria"/>
                <w:sz w:val="20"/>
                <w:lang w:bidi="x-none"/>
              </w:rPr>
              <w:t xml:space="preserve">Students will assume responsibility to lead an active way of life. </w:t>
            </w:r>
          </w:p>
        </w:tc>
        <w:tc>
          <w:tcPr>
            <w:tcW w:w="2500" w:type="pct"/>
            <w:gridSpan w:val="2"/>
            <w:shd w:val="clear" w:color="auto" w:fill="FFFFFF"/>
          </w:tcPr>
          <w:p w14:paraId="5E76773A" w14:textId="649C605C" w:rsidR="0092430E" w:rsidRPr="00D26EA5" w:rsidRDefault="00D26EA5" w:rsidP="00D26EA5">
            <w:pPr>
              <w:rPr>
                <w:rFonts w:ascii="Cambria" w:hAnsi="Cambria"/>
                <w:sz w:val="20"/>
                <w:lang w:bidi="x-none"/>
              </w:rPr>
            </w:pPr>
            <w:r>
              <w:rPr>
                <w:rFonts w:ascii="Cambria" w:hAnsi="Cambria"/>
                <w:b/>
                <w:sz w:val="20"/>
                <w:lang w:bidi="x-none"/>
              </w:rPr>
              <w:t>A10-13</w:t>
            </w:r>
            <w:r>
              <w:rPr>
                <w:rFonts w:ascii="Cambria" w:hAnsi="Cambria"/>
                <w:sz w:val="20"/>
                <w:lang w:bidi="x-none"/>
              </w:rPr>
              <w:t xml:space="preserve"> adapt and improve activity-specific skills in a variety of individual pursuits.</w:t>
            </w:r>
          </w:p>
          <w:p w14:paraId="23A704BF" w14:textId="5E29891B" w:rsidR="00D26EA5" w:rsidRPr="00D26EA5" w:rsidRDefault="00D26EA5" w:rsidP="00D26EA5">
            <w:pPr>
              <w:rPr>
                <w:rFonts w:ascii="Cambria" w:hAnsi="Cambria"/>
                <w:sz w:val="20"/>
                <w:lang w:bidi="x-none"/>
              </w:rPr>
            </w:pPr>
            <w:r>
              <w:rPr>
                <w:rFonts w:ascii="Cambria" w:hAnsi="Cambria"/>
                <w:b/>
                <w:sz w:val="20"/>
                <w:lang w:bidi="x-none"/>
              </w:rPr>
              <w:t>C10-6</w:t>
            </w:r>
            <w:r>
              <w:rPr>
                <w:rFonts w:ascii="Cambria" w:hAnsi="Cambria"/>
                <w:sz w:val="20"/>
                <w:lang w:bidi="x-none"/>
              </w:rPr>
              <w:t xml:space="preserve"> identify and demonstrate positive behaviours that show respect for self and others.</w:t>
            </w:r>
          </w:p>
          <w:p w14:paraId="67ABAD54" w14:textId="41C656F4" w:rsidR="00D26EA5" w:rsidRPr="00D26EA5" w:rsidRDefault="00D26EA5" w:rsidP="00D26EA5">
            <w:pPr>
              <w:rPr>
                <w:rFonts w:ascii="Cambria" w:hAnsi="Cambria"/>
                <w:sz w:val="20"/>
                <w:lang w:bidi="x-none"/>
              </w:rPr>
            </w:pPr>
            <w:r>
              <w:rPr>
                <w:rFonts w:ascii="Cambria" w:hAnsi="Cambria"/>
                <w:b/>
                <w:sz w:val="20"/>
                <w:lang w:bidi="x-none"/>
              </w:rPr>
              <w:t>D10-1</w:t>
            </w:r>
            <w:r>
              <w:rPr>
                <w:rFonts w:ascii="Cambria" w:hAnsi="Cambria"/>
                <w:sz w:val="20"/>
                <w:lang w:bidi="x-none"/>
              </w:rPr>
              <w:t xml:space="preserve"> demonstrate a commitment to an active lifestyle through participation in and out of class.</w:t>
            </w:r>
          </w:p>
          <w:p w14:paraId="636FA07F" w14:textId="058C170A" w:rsidR="00D26EA5" w:rsidRPr="00EC3E27" w:rsidRDefault="00D26EA5" w:rsidP="00D26EA5">
            <w:pPr>
              <w:rPr>
                <w:rFonts w:ascii="Cambria" w:hAnsi="Cambria"/>
                <w:sz w:val="20"/>
                <w:lang w:bidi="x-none"/>
              </w:rPr>
            </w:pPr>
            <w:r>
              <w:rPr>
                <w:rFonts w:ascii="Cambria" w:hAnsi="Cambria"/>
                <w:b/>
                <w:sz w:val="20"/>
                <w:lang w:bidi="x-none"/>
              </w:rPr>
              <w:t>D10-8</w:t>
            </w:r>
            <w:r w:rsidR="00EC3E27">
              <w:rPr>
                <w:rFonts w:ascii="Cambria" w:hAnsi="Cambria"/>
                <w:b/>
                <w:sz w:val="20"/>
                <w:lang w:bidi="x-none"/>
              </w:rPr>
              <w:t xml:space="preserve"> </w:t>
            </w:r>
            <w:r w:rsidR="00EC3E27">
              <w:rPr>
                <w:rFonts w:ascii="Cambria" w:hAnsi="Cambria"/>
                <w:sz w:val="20"/>
                <w:lang w:bidi="x-none"/>
              </w:rPr>
              <w:t>Investigate participation in community activity programs for all ages and the influences that affect participation.</w:t>
            </w:r>
          </w:p>
          <w:p w14:paraId="111C1584" w14:textId="77777777" w:rsidR="00D26EA5" w:rsidRDefault="00D26EA5" w:rsidP="00D26EA5">
            <w:pPr>
              <w:rPr>
                <w:rFonts w:ascii="Cambria" w:hAnsi="Cambria"/>
                <w:b/>
                <w:sz w:val="20"/>
                <w:lang w:bidi="x-none"/>
              </w:rPr>
            </w:pPr>
          </w:p>
          <w:p w14:paraId="404E3CDB" w14:textId="6A5C7DFF" w:rsidR="00D26EA5" w:rsidRPr="00EC3E27" w:rsidRDefault="00D26EA5" w:rsidP="00D26EA5">
            <w:pPr>
              <w:rPr>
                <w:rFonts w:ascii="Cambria" w:hAnsi="Cambria"/>
                <w:sz w:val="20"/>
                <w:lang w:bidi="x-none"/>
              </w:rPr>
            </w:pPr>
            <w:r>
              <w:rPr>
                <w:rFonts w:ascii="Cambria" w:hAnsi="Cambria"/>
                <w:b/>
                <w:sz w:val="20"/>
                <w:lang w:bidi="x-none"/>
              </w:rPr>
              <w:t>A11-7</w:t>
            </w:r>
            <w:r w:rsidR="00EC3E27">
              <w:rPr>
                <w:rFonts w:ascii="Cambria" w:hAnsi="Cambria"/>
                <w:sz w:val="20"/>
                <w:lang w:bidi="x-none"/>
              </w:rPr>
              <w:t xml:space="preserve"> develop and combine more challenging activity specific skills in a variety of environments.</w:t>
            </w:r>
          </w:p>
          <w:p w14:paraId="2E3F501D" w14:textId="795A95A5" w:rsidR="00D26EA5" w:rsidRPr="00EC3E27" w:rsidRDefault="00D26EA5" w:rsidP="00D26EA5">
            <w:pPr>
              <w:rPr>
                <w:rFonts w:ascii="Cambria" w:hAnsi="Cambria"/>
                <w:sz w:val="20"/>
                <w:lang w:bidi="x-none"/>
              </w:rPr>
            </w:pPr>
            <w:r>
              <w:rPr>
                <w:rFonts w:ascii="Cambria" w:hAnsi="Cambria"/>
                <w:b/>
                <w:sz w:val="20"/>
                <w:lang w:bidi="x-none"/>
              </w:rPr>
              <w:t>C11-6</w:t>
            </w:r>
            <w:r w:rsidR="00EC3E27">
              <w:rPr>
                <w:rFonts w:ascii="Cambria" w:hAnsi="Cambria"/>
                <w:sz w:val="20"/>
                <w:lang w:bidi="x-none"/>
              </w:rPr>
              <w:t xml:space="preserve"> identify and demonstrate positive behaviours that show respect for self and others</w:t>
            </w:r>
          </w:p>
          <w:p w14:paraId="65F2A92B" w14:textId="232BDE5E" w:rsidR="00D26EA5" w:rsidRPr="00EC3E27" w:rsidRDefault="00D26EA5" w:rsidP="00D26EA5">
            <w:pPr>
              <w:rPr>
                <w:rFonts w:ascii="Cambria" w:hAnsi="Cambria"/>
                <w:sz w:val="20"/>
                <w:lang w:bidi="x-none"/>
              </w:rPr>
            </w:pPr>
            <w:r>
              <w:rPr>
                <w:rFonts w:ascii="Cambria" w:hAnsi="Cambria"/>
                <w:b/>
                <w:sz w:val="20"/>
                <w:lang w:bidi="x-none"/>
              </w:rPr>
              <w:t>D11-1</w:t>
            </w:r>
            <w:r w:rsidR="00EC3E27">
              <w:rPr>
                <w:rFonts w:ascii="Cambria" w:hAnsi="Cambria"/>
                <w:sz w:val="20"/>
                <w:lang w:bidi="x-none"/>
              </w:rPr>
              <w:t xml:space="preserve"> model an active lifestyle</w:t>
            </w:r>
          </w:p>
          <w:p w14:paraId="3F2A0D0B" w14:textId="77777777" w:rsidR="00D26EA5" w:rsidRDefault="00D26EA5" w:rsidP="00D26EA5">
            <w:pPr>
              <w:rPr>
                <w:rFonts w:ascii="Cambria" w:hAnsi="Cambria"/>
                <w:b/>
                <w:sz w:val="20"/>
                <w:lang w:bidi="x-none"/>
              </w:rPr>
            </w:pPr>
          </w:p>
          <w:p w14:paraId="73875CC6" w14:textId="2B62AB32" w:rsidR="00D26EA5" w:rsidRPr="00EC3E27" w:rsidRDefault="00D26EA5" w:rsidP="00D26EA5">
            <w:pPr>
              <w:rPr>
                <w:rFonts w:ascii="Cambria" w:hAnsi="Cambria"/>
                <w:sz w:val="20"/>
                <w:lang w:bidi="x-none"/>
              </w:rPr>
            </w:pPr>
            <w:r>
              <w:rPr>
                <w:rFonts w:ascii="Cambria" w:hAnsi="Cambria"/>
                <w:b/>
                <w:sz w:val="20"/>
                <w:lang w:bidi="x-none"/>
              </w:rPr>
              <w:t>A12-13</w:t>
            </w:r>
            <w:r w:rsidR="00EC3E27">
              <w:rPr>
                <w:rFonts w:ascii="Cambria" w:hAnsi="Cambria"/>
                <w:b/>
                <w:sz w:val="20"/>
                <w:lang w:bidi="x-none"/>
              </w:rPr>
              <w:t xml:space="preserve"> </w:t>
            </w:r>
            <w:r w:rsidR="00EC3E27">
              <w:rPr>
                <w:rFonts w:ascii="Cambria" w:hAnsi="Cambria"/>
                <w:sz w:val="20"/>
                <w:lang w:bidi="x-none"/>
              </w:rPr>
              <w:t xml:space="preserve">recommend a choice of activity specific skills in pursuing lifelong individual activities. </w:t>
            </w:r>
          </w:p>
          <w:p w14:paraId="7612DBD7" w14:textId="034E6D6B" w:rsidR="00D26EA5" w:rsidRPr="00EC3E27" w:rsidRDefault="00D26EA5" w:rsidP="00D26EA5">
            <w:pPr>
              <w:rPr>
                <w:rFonts w:ascii="Cambria" w:hAnsi="Cambria"/>
                <w:sz w:val="20"/>
                <w:lang w:bidi="x-none"/>
              </w:rPr>
            </w:pPr>
            <w:r>
              <w:rPr>
                <w:rFonts w:ascii="Cambria" w:hAnsi="Cambria"/>
                <w:b/>
                <w:sz w:val="20"/>
                <w:lang w:bidi="x-none"/>
              </w:rPr>
              <w:t>C12-6</w:t>
            </w:r>
            <w:r w:rsidR="00EC3E27">
              <w:rPr>
                <w:rFonts w:ascii="Cambria" w:hAnsi="Cambria"/>
                <w:b/>
                <w:sz w:val="20"/>
                <w:lang w:bidi="x-none"/>
              </w:rPr>
              <w:t xml:space="preserve"> </w:t>
            </w:r>
            <w:r w:rsidR="00EC3E27">
              <w:rPr>
                <w:rFonts w:ascii="Cambria" w:hAnsi="Cambria"/>
                <w:sz w:val="20"/>
                <w:lang w:bidi="x-none"/>
              </w:rPr>
              <w:t>identify and demonstrate positive behaviours that show respect for self and others.</w:t>
            </w:r>
          </w:p>
          <w:p w14:paraId="225D9E01" w14:textId="77777777" w:rsidR="00D26EA5" w:rsidRDefault="00D26EA5" w:rsidP="00D26EA5">
            <w:pPr>
              <w:rPr>
                <w:rFonts w:ascii="Cambria" w:hAnsi="Cambria"/>
                <w:sz w:val="20"/>
                <w:lang w:bidi="x-none"/>
              </w:rPr>
            </w:pPr>
            <w:r>
              <w:rPr>
                <w:rFonts w:ascii="Cambria" w:hAnsi="Cambria"/>
                <w:b/>
                <w:sz w:val="20"/>
                <w:lang w:bidi="x-none"/>
              </w:rPr>
              <w:t>D12-1</w:t>
            </w:r>
            <w:r w:rsidR="00EC3E27">
              <w:rPr>
                <w:rFonts w:ascii="Cambria" w:hAnsi="Cambria"/>
                <w:sz w:val="20"/>
                <w:lang w:bidi="x-none"/>
              </w:rPr>
              <w:t xml:space="preserve"> model an active lifestyle</w:t>
            </w:r>
          </w:p>
          <w:p w14:paraId="51E240AF" w14:textId="2F5953AB" w:rsidR="008E1DA6" w:rsidRPr="00EC3E27" w:rsidRDefault="008E1DA6" w:rsidP="00D26EA5">
            <w:pPr>
              <w:rPr>
                <w:rFonts w:ascii="Cambria" w:hAnsi="Cambria"/>
                <w:sz w:val="20"/>
                <w:lang w:bidi="x-none"/>
              </w:rPr>
            </w:pPr>
          </w:p>
        </w:tc>
      </w:tr>
      <w:tr w:rsidR="0092430E" w:rsidRPr="00F3342B" w14:paraId="469D843A" w14:textId="77777777" w:rsidTr="00D26EA5">
        <w:tc>
          <w:tcPr>
            <w:tcW w:w="2500" w:type="pct"/>
            <w:gridSpan w:val="3"/>
            <w:shd w:val="clear" w:color="auto" w:fill="000000"/>
          </w:tcPr>
          <w:p w14:paraId="5C1877BE" w14:textId="637D7DEF" w:rsidR="0092430E" w:rsidRPr="00F3342B" w:rsidRDefault="0092430E" w:rsidP="00D26EA5">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31B6A325" w14:textId="77777777" w:rsidR="0092430E" w:rsidRPr="00F3342B" w:rsidRDefault="0092430E" w:rsidP="00D26EA5">
            <w:pPr>
              <w:jc w:val="center"/>
              <w:rPr>
                <w:rFonts w:ascii="Cambria" w:hAnsi="Cambria"/>
                <w:b/>
                <w:sz w:val="20"/>
                <w:lang w:bidi="x-none"/>
              </w:rPr>
            </w:pPr>
            <w:r>
              <w:rPr>
                <w:rFonts w:ascii="Cambria" w:hAnsi="Cambria"/>
                <w:b/>
                <w:sz w:val="20"/>
                <w:lang w:bidi="x-none"/>
              </w:rPr>
              <w:t xml:space="preserve">ASSESSMENTS </w:t>
            </w:r>
          </w:p>
        </w:tc>
      </w:tr>
      <w:tr w:rsidR="0092430E" w:rsidRPr="00F3342B" w14:paraId="557062FF" w14:textId="77777777" w:rsidTr="00D26EA5">
        <w:tc>
          <w:tcPr>
            <w:tcW w:w="2500" w:type="pct"/>
            <w:gridSpan w:val="3"/>
            <w:shd w:val="clear" w:color="auto" w:fill="auto"/>
          </w:tcPr>
          <w:p w14:paraId="23E69158" w14:textId="19813D7E" w:rsidR="0092430E" w:rsidRDefault="00A73D9C" w:rsidP="00D26EA5">
            <w:pPr>
              <w:pStyle w:val="ListParagraph"/>
              <w:numPr>
                <w:ilvl w:val="0"/>
                <w:numId w:val="5"/>
              </w:numPr>
              <w:rPr>
                <w:rFonts w:ascii="Cambria" w:hAnsi="Cambria"/>
                <w:b/>
                <w:sz w:val="20"/>
                <w:lang w:bidi="x-none"/>
              </w:rPr>
            </w:pPr>
            <w:r>
              <w:rPr>
                <w:rFonts w:ascii="Cambria" w:hAnsi="Cambria"/>
                <w:b/>
                <w:sz w:val="20"/>
                <w:lang w:bidi="x-none"/>
              </w:rPr>
              <w:t>Explore ways to be active in Fish Creek Park</w:t>
            </w:r>
          </w:p>
          <w:p w14:paraId="31D437FF" w14:textId="77777777" w:rsidR="0092430E" w:rsidRDefault="00A73D9C" w:rsidP="00D26EA5">
            <w:pPr>
              <w:pStyle w:val="ListParagraph"/>
              <w:numPr>
                <w:ilvl w:val="0"/>
                <w:numId w:val="5"/>
              </w:numPr>
              <w:rPr>
                <w:rFonts w:ascii="Cambria" w:hAnsi="Cambria"/>
                <w:b/>
                <w:sz w:val="20"/>
                <w:lang w:bidi="x-none"/>
              </w:rPr>
            </w:pPr>
            <w:r>
              <w:rPr>
                <w:rFonts w:ascii="Cambria" w:hAnsi="Cambria"/>
                <w:b/>
                <w:sz w:val="20"/>
                <w:lang w:bidi="x-none"/>
              </w:rPr>
              <w:t>Demonstrate positive behaviours and safety that benefits themselves, others and the environment.</w:t>
            </w:r>
          </w:p>
          <w:p w14:paraId="6600F7EB" w14:textId="443AA964" w:rsidR="008E1DA6" w:rsidRPr="008E1DA6" w:rsidRDefault="008E1DA6" w:rsidP="008E1DA6">
            <w:pPr>
              <w:rPr>
                <w:rFonts w:ascii="Cambria" w:hAnsi="Cambria"/>
                <w:b/>
                <w:sz w:val="20"/>
                <w:lang w:bidi="x-none"/>
              </w:rPr>
            </w:pPr>
          </w:p>
        </w:tc>
        <w:tc>
          <w:tcPr>
            <w:tcW w:w="2500" w:type="pct"/>
            <w:gridSpan w:val="2"/>
            <w:shd w:val="clear" w:color="auto" w:fill="auto"/>
          </w:tcPr>
          <w:p w14:paraId="4E33D008" w14:textId="4A34D95A" w:rsidR="0092430E" w:rsidRDefault="00075A74" w:rsidP="00D26EA5">
            <w:pPr>
              <w:pStyle w:val="ListParagraph"/>
              <w:numPr>
                <w:ilvl w:val="0"/>
                <w:numId w:val="5"/>
              </w:numPr>
              <w:rPr>
                <w:rFonts w:ascii="Cambria" w:hAnsi="Cambria"/>
                <w:sz w:val="20"/>
                <w:lang w:bidi="x-none"/>
              </w:rPr>
            </w:pPr>
            <w:r>
              <w:rPr>
                <w:rFonts w:ascii="Cambria" w:hAnsi="Cambria"/>
                <w:sz w:val="20"/>
                <w:lang w:bidi="x-none"/>
              </w:rPr>
              <w:t>Class Discussion</w:t>
            </w:r>
          </w:p>
          <w:p w14:paraId="34C09EB2" w14:textId="6C3862D8" w:rsidR="0092430E" w:rsidRDefault="00075A74" w:rsidP="00D26EA5">
            <w:pPr>
              <w:pStyle w:val="ListParagraph"/>
              <w:numPr>
                <w:ilvl w:val="0"/>
                <w:numId w:val="5"/>
              </w:numPr>
              <w:rPr>
                <w:rFonts w:ascii="Cambria" w:hAnsi="Cambria"/>
                <w:sz w:val="20"/>
                <w:lang w:bidi="x-none"/>
              </w:rPr>
            </w:pPr>
            <w:r>
              <w:rPr>
                <w:rFonts w:ascii="Cambria" w:hAnsi="Cambria"/>
                <w:sz w:val="20"/>
                <w:lang w:bidi="x-none"/>
              </w:rPr>
              <w:t>Observation</w:t>
            </w:r>
          </w:p>
          <w:p w14:paraId="5C94D9B2" w14:textId="6883264A" w:rsidR="0092430E" w:rsidRPr="009E3DC2" w:rsidRDefault="00075A74" w:rsidP="00D26EA5">
            <w:pPr>
              <w:pStyle w:val="ListParagraph"/>
              <w:numPr>
                <w:ilvl w:val="0"/>
                <w:numId w:val="5"/>
              </w:numPr>
              <w:rPr>
                <w:rFonts w:ascii="Cambria" w:hAnsi="Cambria"/>
                <w:sz w:val="20"/>
                <w:lang w:bidi="x-none"/>
              </w:rPr>
            </w:pPr>
            <w:r>
              <w:rPr>
                <w:rFonts w:ascii="Cambria" w:hAnsi="Cambria"/>
                <w:sz w:val="20"/>
                <w:lang w:bidi="x-none"/>
              </w:rPr>
              <w:t>Participation</w:t>
            </w:r>
          </w:p>
        </w:tc>
      </w:tr>
      <w:tr w:rsidR="0092430E" w:rsidRPr="00F3342B" w14:paraId="09FE2166" w14:textId="77777777" w:rsidTr="00D26EA5">
        <w:tc>
          <w:tcPr>
            <w:tcW w:w="2500" w:type="pct"/>
            <w:gridSpan w:val="3"/>
            <w:tcBorders>
              <w:bottom w:val="single" w:sz="4" w:space="0" w:color="auto"/>
            </w:tcBorders>
            <w:shd w:val="clear" w:color="auto" w:fill="000000"/>
          </w:tcPr>
          <w:p w14:paraId="5392A89A" w14:textId="77777777" w:rsidR="0092430E" w:rsidRPr="00F3342B" w:rsidRDefault="0092430E" w:rsidP="00D26EA5">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3C5AFF3A" w14:textId="77777777" w:rsidR="0092430E" w:rsidRPr="00F3342B" w:rsidRDefault="0092430E" w:rsidP="00D26EA5">
            <w:pPr>
              <w:jc w:val="center"/>
              <w:rPr>
                <w:rFonts w:ascii="Cambria" w:hAnsi="Cambria"/>
                <w:b/>
                <w:sz w:val="22"/>
                <w:lang w:bidi="x-none"/>
              </w:rPr>
            </w:pPr>
            <w:r w:rsidRPr="008D61A2">
              <w:rPr>
                <w:rFonts w:ascii="Cambria" w:hAnsi="Cambria"/>
                <w:b/>
                <w:sz w:val="22"/>
                <w:lang w:bidi="x-none"/>
              </w:rPr>
              <w:t>MATERIALS AND EQUIPMENT</w:t>
            </w:r>
          </w:p>
        </w:tc>
      </w:tr>
      <w:tr w:rsidR="0092430E" w:rsidRPr="00F3342B" w14:paraId="3844D771" w14:textId="77777777" w:rsidTr="00D26EA5">
        <w:tc>
          <w:tcPr>
            <w:tcW w:w="2500" w:type="pct"/>
            <w:gridSpan w:val="3"/>
            <w:tcBorders>
              <w:bottom w:val="single" w:sz="4" w:space="0" w:color="auto"/>
            </w:tcBorders>
            <w:shd w:val="clear" w:color="auto" w:fill="auto"/>
          </w:tcPr>
          <w:p w14:paraId="3F0AE77A" w14:textId="77777777" w:rsidR="00A55275" w:rsidRDefault="00075A74" w:rsidP="00A55275">
            <w:pPr>
              <w:numPr>
                <w:ilvl w:val="0"/>
                <w:numId w:val="2"/>
              </w:numPr>
              <w:ind w:left="180" w:hanging="180"/>
              <w:rPr>
                <w:rFonts w:ascii="Cambria" w:hAnsi="Cambria"/>
                <w:sz w:val="20"/>
                <w:lang w:bidi="x-none"/>
              </w:rPr>
            </w:pPr>
            <w:r>
              <w:rPr>
                <w:rFonts w:ascii="Cambria" w:hAnsi="Cambria"/>
                <w:sz w:val="20"/>
                <w:lang w:bidi="x-none"/>
              </w:rPr>
              <w:t>Physical Education Program of Studies</w:t>
            </w:r>
          </w:p>
          <w:p w14:paraId="5271BA56" w14:textId="205F0033" w:rsidR="00A55275" w:rsidRPr="00A55275" w:rsidRDefault="00A55275" w:rsidP="00A55275">
            <w:pPr>
              <w:numPr>
                <w:ilvl w:val="0"/>
                <w:numId w:val="2"/>
              </w:numPr>
              <w:ind w:left="142" w:hanging="142"/>
              <w:rPr>
                <w:rFonts w:ascii="Cambria" w:hAnsi="Cambria"/>
                <w:sz w:val="20"/>
                <w:lang w:bidi="x-none"/>
              </w:rPr>
            </w:pPr>
            <w:r w:rsidRPr="00A55275">
              <w:rPr>
                <w:rFonts w:asciiTheme="minorHAnsi" w:hAnsiTheme="minorHAnsi"/>
                <w:sz w:val="20"/>
                <w:szCs w:val="20"/>
              </w:rPr>
              <w:t xml:space="preserve">All City of Calgary parks - </w:t>
            </w:r>
            <w:hyperlink r:id="rId17" w:history="1">
              <w:r w:rsidRPr="00A55275">
                <w:rPr>
                  <w:rStyle w:val="Hyperlink"/>
                  <w:rFonts w:asciiTheme="minorHAnsi" w:hAnsiTheme="minorHAnsi"/>
                  <w:sz w:val="20"/>
                  <w:szCs w:val="20"/>
                </w:rPr>
                <w:t>http://www.calgary.ca</w:t>
              </w:r>
            </w:hyperlink>
          </w:p>
          <w:p w14:paraId="062E97FC" w14:textId="77777777" w:rsidR="00A55275" w:rsidRDefault="00A55275" w:rsidP="00A55275">
            <w:pPr>
              <w:ind w:left="142" w:hanging="142"/>
              <w:rPr>
                <w:rFonts w:asciiTheme="minorHAnsi" w:hAnsiTheme="minorHAnsi"/>
                <w:sz w:val="20"/>
                <w:szCs w:val="20"/>
              </w:rPr>
            </w:pPr>
            <w:r w:rsidRPr="00D217DB">
              <w:rPr>
                <w:rFonts w:asciiTheme="minorHAnsi" w:hAnsiTheme="minorHAnsi"/>
                <w:sz w:val="20"/>
                <w:szCs w:val="20"/>
              </w:rPr>
              <w:t>/CSPS/Parks/Pages/Locations/All-city-parks.aspx</w:t>
            </w:r>
          </w:p>
          <w:p w14:paraId="7C8352A5" w14:textId="03C27D0F" w:rsidR="00A55275" w:rsidRDefault="00A55275" w:rsidP="00A55275">
            <w:pPr>
              <w:pStyle w:val="ListParagraph"/>
              <w:numPr>
                <w:ilvl w:val="0"/>
                <w:numId w:val="8"/>
              </w:numPr>
              <w:ind w:left="142" w:hanging="142"/>
              <w:rPr>
                <w:rFonts w:asciiTheme="minorHAnsi" w:eastAsiaTheme="majorEastAsia" w:hAnsiTheme="minorHAnsi"/>
                <w:sz w:val="20"/>
                <w:szCs w:val="20"/>
              </w:rPr>
            </w:pPr>
            <w:r w:rsidRPr="00A55275">
              <w:rPr>
                <w:rFonts w:asciiTheme="minorHAnsi" w:hAnsiTheme="minorHAnsi"/>
                <w:sz w:val="20"/>
                <w:szCs w:val="20"/>
              </w:rPr>
              <w:t xml:space="preserve">Fish Creek - </w:t>
            </w:r>
            <w:hyperlink r:id="rId18" w:history="1">
              <w:r w:rsidR="008E1DA6" w:rsidRPr="00097700">
                <w:rPr>
                  <w:rStyle w:val="Hyperlink"/>
                  <w:rFonts w:asciiTheme="minorHAnsi" w:eastAsiaTheme="majorEastAsia" w:hAnsiTheme="minorHAnsi"/>
                  <w:sz w:val="20"/>
                  <w:szCs w:val="20"/>
                </w:rPr>
                <w:t>http://www.albertaparks.ca/fish-creek.aspx</w:t>
              </w:r>
            </w:hyperlink>
          </w:p>
          <w:p w14:paraId="75540AE9" w14:textId="5B04B492" w:rsidR="008E1DA6" w:rsidRPr="008E1DA6" w:rsidRDefault="008E1DA6" w:rsidP="008E1DA6">
            <w:pPr>
              <w:rPr>
                <w:rFonts w:asciiTheme="minorHAnsi" w:eastAsiaTheme="majorEastAsia" w:hAnsiTheme="minorHAnsi"/>
                <w:sz w:val="20"/>
                <w:szCs w:val="20"/>
              </w:rPr>
            </w:pPr>
          </w:p>
        </w:tc>
        <w:tc>
          <w:tcPr>
            <w:tcW w:w="2500" w:type="pct"/>
            <w:gridSpan w:val="2"/>
            <w:tcBorders>
              <w:bottom w:val="single" w:sz="4" w:space="0" w:color="auto"/>
            </w:tcBorders>
            <w:shd w:val="clear" w:color="auto" w:fill="auto"/>
          </w:tcPr>
          <w:p w14:paraId="0A60C17F" w14:textId="77777777" w:rsidR="0092430E" w:rsidRDefault="00075A74" w:rsidP="00D26EA5">
            <w:pPr>
              <w:numPr>
                <w:ilvl w:val="0"/>
                <w:numId w:val="2"/>
              </w:numPr>
              <w:ind w:left="180" w:hanging="180"/>
              <w:rPr>
                <w:rFonts w:ascii="Cambria" w:hAnsi="Cambria"/>
                <w:b/>
                <w:sz w:val="20"/>
                <w:lang w:bidi="x-none"/>
              </w:rPr>
            </w:pPr>
            <w:r>
              <w:rPr>
                <w:rFonts w:ascii="Cambria" w:hAnsi="Cambria"/>
                <w:b/>
                <w:sz w:val="20"/>
                <w:lang w:bidi="x-none"/>
              </w:rPr>
              <w:t>Tubby Bus</w:t>
            </w:r>
          </w:p>
          <w:p w14:paraId="34338A13" w14:textId="41CD2F15" w:rsidR="00075A74" w:rsidRPr="00F3342B" w:rsidRDefault="00075A74" w:rsidP="00D26EA5">
            <w:pPr>
              <w:numPr>
                <w:ilvl w:val="0"/>
                <w:numId w:val="2"/>
              </w:numPr>
              <w:ind w:left="180" w:hanging="180"/>
              <w:rPr>
                <w:rFonts w:ascii="Cambria" w:hAnsi="Cambria"/>
                <w:b/>
                <w:sz w:val="20"/>
                <w:lang w:bidi="x-none"/>
              </w:rPr>
            </w:pPr>
            <w:r>
              <w:rPr>
                <w:rFonts w:ascii="Cambria" w:hAnsi="Cambria"/>
                <w:b/>
                <w:sz w:val="20"/>
                <w:lang w:bidi="x-none"/>
              </w:rPr>
              <w:t>Proper footwear for walking</w:t>
            </w:r>
          </w:p>
        </w:tc>
      </w:tr>
      <w:tr w:rsidR="0092430E" w:rsidRPr="00F3342B" w14:paraId="6D0F1A9C" w14:textId="77777777" w:rsidTr="00D26EA5">
        <w:tc>
          <w:tcPr>
            <w:tcW w:w="2500" w:type="pct"/>
            <w:gridSpan w:val="3"/>
            <w:tcBorders>
              <w:bottom w:val="single" w:sz="4" w:space="0" w:color="auto"/>
            </w:tcBorders>
            <w:shd w:val="clear" w:color="auto" w:fill="000000"/>
          </w:tcPr>
          <w:p w14:paraId="4409CA0A" w14:textId="3CEBEC18" w:rsidR="0092430E" w:rsidRPr="00084470" w:rsidRDefault="0092430E" w:rsidP="00D26EA5">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4698C01E" w14:textId="77777777" w:rsidR="0092430E" w:rsidRPr="00084470" w:rsidRDefault="0092430E" w:rsidP="00D26EA5">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92430E" w:rsidRPr="00F3342B" w14:paraId="3BE16522" w14:textId="77777777" w:rsidTr="00D26EA5">
        <w:tc>
          <w:tcPr>
            <w:tcW w:w="2500" w:type="pct"/>
            <w:gridSpan w:val="3"/>
            <w:tcBorders>
              <w:bottom w:val="single" w:sz="4" w:space="0" w:color="auto"/>
            </w:tcBorders>
            <w:shd w:val="clear" w:color="auto" w:fill="auto"/>
          </w:tcPr>
          <w:p w14:paraId="777CB919" w14:textId="1940017F" w:rsidR="0092430E" w:rsidRPr="00A55275" w:rsidRDefault="0092430E" w:rsidP="00A55275">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Supervision- </w:t>
            </w:r>
            <w:r w:rsidR="00A55275" w:rsidRPr="00A55275">
              <w:rPr>
                <w:rFonts w:asciiTheme="minorHAnsi" w:eastAsiaTheme="minorEastAsia" w:hAnsiTheme="minorHAnsi"/>
                <w:color w:val="191919"/>
                <w:sz w:val="20"/>
                <w:szCs w:val="20"/>
              </w:rPr>
              <w:t>In-the-area supervision is recommended following initial skill instruction and after all safety concerns have been emphasized.</w:t>
            </w:r>
          </w:p>
          <w:p w14:paraId="06D5D99D" w14:textId="289015CD" w:rsidR="0092430E" w:rsidRPr="00A55275" w:rsidRDefault="0092430E" w:rsidP="00A55275">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Instructional Considerations – </w:t>
            </w:r>
            <w:r w:rsidR="00A55275" w:rsidRPr="00A55275">
              <w:rPr>
                <w:rFonts w:asciiTheme="minorHAnsi" w:eastAsiaTheme="minorEastAsia" w:hAnsiTheme="minorHAnsi"/>
                <w:color w:val="191919"/>
                <w:sz w:val="20"/>
                <w:szCs w:val="20"/>
              </w:rPr>
              <w:t>Students should be informed of the route boundaries for the activity. Teacher should encourage the use of the buddy system. Do not walk in the street if traffic is present.</w:t>
            </w:r>
          </w:p>
          <w:p w14:paraId="7850E9F8" w14:textId="77777777" w:rsidR="00A55275" w:rsidRPr="00A55275" w:rsidRDefault="0092430E" w:rsidP="00A55275">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Equipment/Facilities - </w:t>
            </w:r>
            <w:r w:rsidR="00A55275" w:rsidRPr="00A55275">
              <w:rPr>
                <w:rFonts w:asciiTheme="minorHAnsi" w:eastAsiaTheme="minorEastAsia" w:hAnsiTheme="minorHAnsi"/>
                <w:color w:val="191919"/>
                <w:sz w:val="20"/>
                <w:szCs w:val="20"/>
              </w:rPr>
              <w:t>Appropriate outdoor running and walking surfaces include sidewalks, grass, trails and pavement. Prior to initial use of a route, teacher should do a safety check “walk through”</w:t>
            </w:r>
          </w:p>
          <w:p w14:paraId="5FA6F04D" w14:textId="77777777" w:rsidR="0092430E" w:rsidRDefault="00A55275" w:rsidP="00A55275">
            <w:pPr>
              <w:widowControl w:val="0"/>
              <w:autoSpaceDE w:val="0"/>
              <w:autoSpaceDN w:val="0"/>
              <w:adjustRightInd w:val="0"/>
              <w:rPr>
                <w:rFonts w:asciiTheme="minorHAnsi" w:eastAsiaTheme="minorEastAsia" w:hAnsiTheme="minorHAnsi"/>
                <w:color w:val="191919"/>
                <w:sz w:val="20"/>
                <w:szCs w:val="20"/>
              </w:rPr>
            </w:pPr>
            <w:r w:rsidRPr="00A55275">
              <w:rPr>
                <w:rFonts w:asciiTheme="minorHAnsi" w:eastAsiaTheme="minorEastAsia" w:hAnsiTheme="minorHAnsi"/>
                <w:color w:val="191919"/>
                <w:sz w:val="20"/>
                <w:szCs w:val="20"/>
              </w:rPr>
              <w:t>to identify potential hazards.</w:t>
            </w:r>
          </w:p>
          <w:p w14:paraId="550A144E" w14:textId="532CBA8A" w:rsidR="008E1DA6" w:rsidRPr="00A55275" w:rsidRDefault="008E1DA6" w:rsidP="00A55275">
            <w:pPr>
              <w:widowControl w:val="0"/>
              <w:autoSpaceDE w:val="0"/>
              <w:autoSpaceDN w:val="0"/>
              <w:adjustRightInd w:val="0"/>
              <w:rPr>
                <w:rFonts w:asciiTheme="minorHAnsi" w:eastAsiaTheme="minorEastAsia" w:hAnsiTheme="minorHAnsi"/>
                <w:color w:val="191919"/>
                <w:sz w:val="20"/>
                <w:szCs w:val="20"/>
              </w:rPr>
            </w:pPr>
          </w:p>
        </w:tc>
        <w:tc>
          <w:tcPr>
            <w:tcW w:w="2500" w:type="pct"/>
            <w:gridSpan w:val="2"/>
            <w:tcBorders>
              <w:bottom w:val="single" w:sz="4" w:space="0" w:color="auto"/>
            </w:tcBorders>
            <w:shd w:val="clear" w:color="auto" w:fill="auto"/>
          </w:tcPr>
          <w:p w14:paraId="7EB9DDFB" w14:textId="2E9EB3DA" w:rsidR="0092430E" w:rsidRPr="00A55275" w:rsidRDefault="00A55275" w:rsidP="00D26EA5">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Always walk on the right side of the path.</w:t>
            </w:r>
          </w:p>
          <w:p w14:paraId="3B85EABB" w14:textId="600E4219" w:rsidR="0092430E" w:rsidRPr="00A55275" w:rsidRDefault="00A55275" w:rsidP="00D26EA5">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Anyone allergic to wasps/bees should bring an epi pen if they have one as wasp stings are more likely to happen in the fall.</w:t>
            </w:r>
          </w:p>
          <w:p w14:paraId="1B8AEE37" w14:textId="0D67B901" w:rsidR="0092430E" w:rsidRPr="00A55275" w:rsidRDefault="00A55275" w:rsidP="00D26EA5">
            <w:pPr>
              <w:pStyle w:val="ListParagraph"/>
              <w:numPr>
                <w:ilvl w:val="0"/>
                <w:numId w:val="2"/>
              </w:numPr>
              <w:rPr>
                <w:rFonts w:asciiTheme="minorHAnsi" w:hAnsiTheme="minorHAnsi"/>
                <w:b/>
                <w:sz w:val="20"/>
                <w:szCs w:val="20"/>
                <w:lang w:bidi="x-none"/>
              </w:rPr>
            </w:pPr>
            <w:r w:rsidRPr="00A55275">
              <w:rPr>
                <w:rFonts w:asciiTheme="minorHAnsi" w:eastAsiaTheme="minorEastAsia" w:hAnsiTheme="minorHAnsi"/>
                <w:color w:val="191919"/>
                <w:sz w:val="20"/>
                <w:szCs w:val="20"/>
              </w:rPr>
              <w:t>Students should not use audio devices with earphones.</w:t>
            </w:r>
          </w:p>
        </w:tc>
      </w:tr>
      <w:tr w:rsidR="0092430E" w:rsidRPr="00F3342B" w14:paraId="61F45620" w14:textId="77777777" w:rsidTr="00D26EA5">
        <w:tc>
          <w:tcPr>
            <w:tcW w:w="5000" w:type="pct"/>
            <w:gridSpan w:val="5"/>
            <w:tcBorders>
              <w:bottom w:val="single" w:sz="4" w:space="0" w:color="auto"/>
            </w:tcBorders>
            <w:shd w:val="clear" w:color="auto" w:fill="000000"/>
          </w:tcPr>
          <w:p w14:paraId="50F1A92F" w14:textId="77777777" w:rsidR="0092430E" w:rsidRPr="00F3342B" w:rsidRDefault="0092430E" w:rsidP="00D26EA5">
            <w:pPr>
              <w:jc w:val="center"/>
              <w:rPr>
                <w:rFonts w:ascii="Cambria" w:hAnsi="Cambria"/>
                <w:b/>
                <w:sz w:val="22"/>
                <w:lang w:bidi="x-none"/>
              </w:rPr>
            </w:pPr>
            <w:r w:rsidRPr="00F3342B">
              <w:rPr>
                <w:rFonts w:ascii="Cambria" w:hAnsi="Cambria"/>
                <w:b/>
                <w:sz w:val="22"/>
                <w:lang w:bidi="x-none"/>
              </w:rPr>
              <w:t>PROCEDURE</w:t>
            </w:r>
          </w:p>
        </w:tc>
      </w:tr>
      <w:tr w:rsidR="0092430E" w:rsidRPr="00F3342B" w14:paraId="17268E39" w14:textId="77777777" w:rsidTr="00D26EA5">
        <w:tc>
          <w:tcPr>
            <w:tcW w:w="4363" w:type="pct"/>
            <w:gridSpan w:val="4"/>
            <w:shd w:val="clear" w:color="auto" w:fill="A6A6A6"/>
          </w:tcPr>
          <w:p w14:paraId="7598F299" w14:textId="77777777" w:rsidR="0092430E" w:rsidRPr="00F3342B" w:rsidRDefault="0092430E" w:rsidP="00D26EA5">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079FC3C8" w14:textId="77777777" w:rsidR="0092430E" w:rsidRPr="00F3342B" w:rsidRDefault="0092430E" w:rsidP="00D26EA5">
            <w:pPr>
              <w:jc w:val="center"/>
              <w:rPr>
                <w:rFonts w:ascii="Cambria" w:hAnsi="Cambria"/>
                <w:b/>
                <w:color w:val="FFFFFF"/>
                <w:sz w:val="20"/>
                <w:lang w:bidi="x-none"/>
              </w:rPr>
            </w:pPr>
            <w:r w:rsidRPr="00F3342B">
              <w:rPr>
                <w:rFonts w:ascii="Cambria" w:hAnsi="Cambria"/>
                <w:b/>
                <w:color w:val="FFFFFF"/>
                <w:sz w:val="20"/>
                <w:lang w:bidi="x-none"/>
              </w:rPr>
              <w:t>Time</w:t>
            </w:r>
          </w:p>
        </w:tc>
      </w:tr>
      <w:tr w:rsidR="0092430E" w:rsidRPr="00F3342B" w14:paraId="7FC48E10" w14:textId="77777777" w:rsidTr="00D26EA5">
        <w:tc>
          <w:tcPr>
            <w:tcW w:w="1193" w:type="pct"/>
            <w:gridSpan w:val="2"/>
            <w:tcBorders>
              <w:bottom w:val="single" w:sz="4" w:space="0" w:color="auto"/>
            </w:tcBorders>
            <w:shd w:val="clear" w:color="auto" w:fill="D9D9D9"/>
          </w:tcPr>
          <w:p w14:paraId="3D2AEDE2" w14:textId="77777777" w:rsidR="0092430E" w:rsidRPr="00961D26" w:rsidRDefault="0092430E" w:rsidP="00D26EA5">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32F4D463" w14:textId="30FF0A48" w:rsidR="0092430E" w:rsidRPr="00F3342B" w:rsidRDefault="00881863" w:rsidP="00D26EA5">
            <w:pPr>
              <w:rPr>
                <w:rFonts w:ascii="Cambria" w:hAnsi="Cambria"/>
                <w:sz w:val="20"/>
              </w:rPr>
            </w:pPr>
            <w:r>
              <w:rPr>
                <w:rFonts w:ascii="Cambria" w:hAnsi="Cambria"/>
                <w:sz w:val="20"/>
              </w:rPr>
              <w:t xml:space="preserve">Take attendance. </w:t>
            </w:r>
          </w:p>
        </w:tc>
        <w:tc>
          <w:tcPr>
            <w:tcW w:w="637" w:type="pct"/>
            <w:tcBorders>
              <w:bottom w:val="single" w:sz="4" w:space="0" w:color="auto"/>
            </w:tcBorders>
            <w:shd w:val="clear" w:color="auto" w:fill="auto"/>
            <w:vAlign w:val="center"/>
          </w:tcPr>
          <w:p w14:paraId="7584B945" w14:textId="77777777" w:rsidR="0092430E" w:rsidRPr="00F3342B" w:rsidRDefault="0092430E" w:rsidP="00D26EA5">
            <w:pPr>
              <w:jc w:val="center"/>
              <w:rPr>
                <w:rFonts w:ascii="Cambria" w:hAnsi="Cambria"/>
                <w:sz w:val="20"/>
              </w:rPr>
            </w:pPr>
          </w:p>
        </w:tc>
      </w:tr>
      <w:tr w:rsidR="0092430E" w:rsidRPr="00F3342B" w14:paraId="50247C3F" w14:textId="77777777" w:rsidTr="00D26EA5">
        <w:tc>
          <w:tcPr>
            <w:tcW w:w="1193" w:type="pct"/>
            <w:gridSpan w:val="2"/>
            <w:tcBorders>
              <w:bottom w:val="single" w:sz="4" w:space="0" w:color="auto"/>
            </w:tcBorders>
            <w:shd w:val="clear" w:color="auto" w:fill="D9D9D9"/>
          </w:tcPr>
          <w:p w14:paraId="2CBDEA49" w14:textId="77777777" w:rsidR="0092430E" w:rsidRPr="00961D26" w:rsidRDefault="0092430E" w:rsidP="00D26EA5">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5AA2A50D" w14:textId="7CFE1012" w:rsidR="0092430E" w:rsidRPr="00E97E41" w:rsidRDefault="00E97E41" w:rsidP="00E97E41">
            <w:pPr>
              <w:pStyle w:val="ListParagraph"/>
              <w:numPr>
                <w:ilvl w:val="0"/>
                <w:numId w:val="13"/>
              </w:numPr>
              <w:rPr>
                <w:rFonts w:ascii="Cambria" w:hAnsi="Cambria"/>
                <w:sz w:val="20"/>
              </w:rPr>
            </w:pPr>
            <w:r w:rsidRPr="00E97E41">
              <w:rPr>
                <w:rFonts w:ascii="Cambria" w:hAnsi="Cambria"/>
                <w:sz w:val="20"/>
              </w:rPr>
              <w:t>Students will stick together</w:t>
            </w:r>
          </w:p>
          <w:p w14:paraId="30F7616C" w14:textId="77777777" w:rsidR="00E97E41" w:rsidRDefault="00E97E41" w:rsidP="00E97E41">
            <w:pPr>
              <w:pStyle w:val="ListParagraph"/>
              <w:numPr>
                <w:ilvl w:val="0"/>
                <w:numId w:val="13"/>
              </w:numPr>
              <w:rPr>
                <w:rFonts w:ascii="Cambria" w:hAnsi="Cambria"/>
                <w:sz w:val="20"/>
              </w:rPr>
            </w:pPr>
            <w:r>
              <w:rPr>
                <w:rFonts w:ascii="Cambria" w:hAnsi="Cambria"/>
                <w:sz w:val="20"/>
              </w:rPr>
              <w:t>Students will listen attentively when teacher is speaking.</w:t>
            </w:r>
          </w:p>
          <w:p w14:paraId="342C8238" w14:textId="77777777" w:rsidR="00E97E41" w:rsidRDefault="00E97E41" w:rsidP="00E97E41">
            <w:pPr>
              <w:pStyle w:val="ListParagraph"/>
              <w:numPr>
                <w:ilvl w:val="0"/>
                <w:numId w:val="13"/>
              </w:numPr>
              <w:rPr>
                <w:rFonts w:ascii="Cambria" w:hAnsi="Cambria"/>
                <w:sz w:val="20"/>
              </w:rPr>
            </w:pPr>
            <w:r>
              <w:rPr>
                <w:rFonts w:ascii="Cambria" w:hAnsi="Cambria"/>
                <w:sz w:val="20"/>
              </w:rPr>
              <w:t xml:space="preserve">Students will be in proper attire. </w:t>
            </w:r>
          </w:p>
          <w:p w14:paraId="4D27DC9D" w14:textId="77777777" w:rsidR="00E97E41" w:rsidRDefault="00E97E41" w:rsidP="00E97E41">
            <w:pPr>
              <w:pStyle w:val="ListParagraph"/>
              <w:numPr>
                <w:ilvl w:val="0"/>
                <w:numId w:val="13"/>
              </w:numPr>
              <w:rPr>
                <w:rFonts w:ascii="Cambria" w:hAnsi="Cambria"/>
                <w:sz w:val="20"/>
              </w:rPr>
            </w:pPr>
            <w:r>
              <w:rPr>
                <w:rFonts w:ascii="Cambria" w:hAnsi="Cambria"/>
                <w:sz w:val="20"/>
              </w:rPr>
              <w:t xml:space="preserve">Students will participate in the activity. </w:t>
            </w:r>
          </w:p>
          <w:p w14:paraId="0CD1C8D7" w14:textId="0D475233" w:rsidR="00E97E41" w:rsidRPr="00E97E41" w:rsidRDefault="00E97E41" w:rsidP="00E97E41">
            <w:pPr>
              <w:pStyle w:val="ListParagraph"/>
              <w:numPr>
                <w:ilvl w:val="0"/>
                <w:numId w:val="13"/>
              </w:numPr>
              <w:rPr>
                <w:rFonts w:ascii="Cambria" w:hAnsi="Cambria"/>
                <w:sz w:val="20"/>
              </w:rPr>
            </w:pPr>
            <w:r>
              <w:rPr>
                <w:rFonts w:ascii="Cambria" w:hAnsi="Cambria"/>
                <w:sz w:val="20"/>
              </w:rPr>
              <w:t xml:space="preserve">Students will demonstrate respect, responsibility, and leadership. </w:t>
            </w:r>
          </w:p>
        </w:tc>
        <w:tc>
          <w:tcPr>
            <w:tcW w:w="637" w:type="pct"/>
            <w:tcBorders>
              <w:bottom w:val="single" w:sz="4" w:space="0" w:color="auto"/>
            </w:tcBorders>
            <w:shd w:val="clear" w:color="auto" w:fill="auto"/>
            <w:vAlign w:val="center"/>
          </w:tcPr>
          <w:p w14:paraId="67129D2C" w14:textId="77777777" w:rsidR="0092430E" w:rsidRPr="00F3342B" w:rsidRDefault="0092430E" w:rsidP="00D26EA5">
            <w:pPr>
              <w:jc w:val="center"/>
              <w:rPr>
                <w:rFonts w:ascii="Cambria" w:hAnsi="Cambria"/>
                <w:sz w:val="20"/>
              </w:rPr>
            </w:pPr>
          </w:p>
        </w:tc>
      </w:tr>
      <w:tr w:rsidR="0092430E" w:rsidRPr="00F3342B" w14:paraId="455775F8" w14:textId="77777777" w:rsidTr="00D26EA5">
        <w:tc>
          <w:tcPr>
            <w:tcW w:w="1193" w:type="pct"/>
            <w:gridSpan w:val="2"/>
            <w:tcBorders>
              <w:bottom w:val="single" w:sz="4" w:space="0" w:color="auto"/>
            </w:tcBorders>
            <w:shd w:val="clear" w:color="auto" w:fill="D9D9D9"/>
          </w:tcPr>
          <w:p w14:paraId="22BF5FDE" w14:textId="7D814464" w:rsidR="0092430E" w:rsidRPr="00961D26" w:rsidRDefault="0092430E" w:rsidP="00D26EA5">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14:paraId="433A35D0" w14:textId="4D1A6CB4" w:rsidR="0092430E" w:rsidRPr="00881863" w:rsidRDefault="00881863" w:rsidP="00881863">
            <w:pPr>
              <w:pStyle w:val="ListParagraph"/>
              <w:numPr>
                <w:ilvl w:val="0"/>
                <w:numId w:val="12"/>
              </w:numPr>
              <w:rPr>
                <w:rFonts w:ascii="Cambria" w:hAnsi="Cambria"/>
                <w:sz w:val="20"/>
              </w:rPr>
            </w:pPr>
            <w:r w:rsidRPr="00881863">
              <w:rPr>
                <w:rFonts w:ascii="Cambria" w:hAnsi="Cambria"/>
                <w:sz w:val="20"/>
              </w:rPr>
              <w:t xml:space="preserve">Attendance </w:t>
            </w:r>
          </w:p>
          <w:p w14:paraId="7CBCDAD7" w14:textId="77777777" w:rsidR="00881863" w:rsidRDefault="00881863" w:rsidP="00881863">
            <w:pPr>
              <w:pStyle w:val="ListParagraph"/>
              <w:numPr>
                <w:ilvl w:val="0"/>
                <w:numId w:val="12"/>
              </w:numPr>
              <w:rPr>
                <w:rFonts w:ascii="Cambria" w:hAnsi="Cambria"/>
                <w:sz w:val="20"/>
              </w:rPr>
            </w:pPr>
            <w:r>
              <w:rPr>
                <w:rFonts w:ascii="Cambria" w:hAnsi="Cambria"/>
                <w:sz w:val="20"/>
              </w:rPr>
              <w:t>Drive to location on tubby bus.</w:t>
            </w:r>
          </w:p>
          <w:p w14:paraId="19AFEE0C" w14:textId="77777777" w:rsidR="00881863" w:rsidRDefault="00881863" w:rsidP="00881863">
            <w:pPr>
              <w:pStyle w:val="ListParagraph"/>
              <w:numPr>
                <w:ilvl w:val="0"/>
                <w:numId w:val="12"/>
              </w:numPr>
              <w:rPr>
                <w:rFonts w:ascii="Cambria" w:hAnsi="Cambria"/>
                <w:sz w:val="20"/>
              </w:rPr>
            </w:pPr>
            <w:r>
              <w:rPr>
                <w:rFonts w:ascii="Cambria" w:hAnsi="Cambria"/>
                <w:sz w:val="20"/>
              </w:rPr>
              <w:t>Walk for allotted time frame</w:t>
            </w:r>
          </w:p>
          <w:p w14:paraId="22CD9F77" w14:textId="35E0C764" w:rsidR="00881863" w:rsidRPr="00881863" w:rsidRDefault="00881863" w:rsidP="00881863">
            <w:pPr>
              <w:pStyle w:val="ListParagraph"/>
              <w:numPr>
                <w:ilvl w:val="0"/>
                <w:numId w:val="12"/>
              </w:numPr>
              <w:rPr>
                <w:rFonts w:ascii="Cambria" w:hAnsi="Cambria"/>
                <w:sz w:val="20"/>
              </w:rPr>
            </w:pPr>
            <w:r>
              <w:rPr>
                <w:rFonts w:ascii="Cambria" w:hAnsi="Cambria"/>
                <w:sz w:val="20"/>
              </w:rPr>
              <w:t xml:space="preserve">Drive back to school </w:t>
            </w:r>
          </w:p>
        </w:tc>
        <w:tc>
          <w:tcPr>
            <w:tcW w:w="637" w:type="pct"/>
            <w:tcBorders>
              <w:bottom w:val="single" w:sz="4" w:space="0" w:color="auto"/>
            </w:tcBorders>
            <w:shd w:val="clear" w:color="auto" w:fill="auto"/>
            <w:vAlign w:val="center"/>
          </w:tcPr>
          <w:p w14:paraId="456B6D93" w14:textId="77777777" w:rsidR="0092430E" w:rsidRPr="00F3342B" w:rsidRDefault="0092430E" w:rsidP="00D26EA5">
            <w:pPr>
              <w:jc w:val="center"/>
              <w:rPr>
                <w:rFonts w:ascii="Cambria" w:hAnsi="Cambria"/>
                <w:sz w:val="20"/>
              </w:rPr>
            </w:pPr>
          </w:p>
        </w:tc>
      </w:tr>
      <w:tr w:rsidR="0092430E" w:rsidRPr="00F3342B" w14:paraId="2BDE1949" w14:textId="77777777" w:rsidTr="00D26EA5">
        <w:tc>
          <w:tcPr>
            <w:tcW w:w="1193" w:type="pct"/>
            <w:gridSpan w:val="2"/>
            <w:tcBorders>
              <w:bottom w:val="single" w:sz="4" w:space="0" w:color="auto"/>
            </w:tcBorders>
            <w:shd w:val="clear" w:color="auto" w:fill="D9D9D9"/>
          </w:tcPr>
          <w:p w14:paraId="47559591" w14:textId="0D4BF41D" w:rsidR="0092430E" w:rsidRPr="00961D26" w:rsidRDefault="0092430E" w:rsidP="00D26EA5">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3957B9C9" w14:textId="77777777" w:rsidR="0092430E" w:rsidRPr="00F3342B" w:rsidRDefault="0092430E" w:rsidP="00D26EA5">
            <w:pPr>
              <w:rPr>
                <w:rFonts w:ascii="Cambria" w:hAnsi="Cambria"/>
                <w:sz w:val="20"/>
              </w:rPr>
            </w:pPr>
          </w:p>
        </w:tc>
        <w:tc>
          <w:tcPr>
            <w:tcW w:w="637" w:type="pct"/>
            <w:tcBorders>
              <w:bottom w:val="single" w:sz="4" w:space="0" w:color="auto"/>
            </w:tcBorders>
            <w:shd w:val="clear" w:color="auto" w:fill="auto"/>
            <w:vAlign w:val="center"/>
          </w:tcPr>
          <w:p w14:paraId="757F3340" w14:textId="77777777" w:rsidR="0092430E" w:rsidRPr="00F3342B" w:rsidRDefault="0092430E" w:rsidP="00D26EA5">
            <w:pPr>
              <w:jc w:val="center"/>
              <w:rPr>
                <w:rFonts w:ascii="Cambria" w:hAnsi="Cambria"/>
                <w:sz w:val="20"/>
              </w:rPr>
            </w:pPr>
          </w:p>
        </w:tc>
      </w:tr>
      <w:tr w:rsidR="0092430E" w:rsidRPr="00F3342B" w14:paraId="3BE5A9A9" w14:textId="77777777" w:rsidTr="00D26EA5">
        <w:tc>
          <w:tcPr>
            <w:tcW w:w="4363" w:type="pct"/>
            <w:gridSpan w:val="4"/>
            <w:tcBorders>
              <w:bottom w:val="single" w:sz="4" w:space="0" w:color="auto"/>
            </w:tcBorders>
            <w:shd w:val="clear" w:color="auto" w:fill="A6A6A6"/>
          </w:tcPr>
          <w:p w14:paraId="027CC2E4" w14:textId="77777777" w:rsidR="0092430E" w:rsidRPr="00F3342B" w:rsidRDefault="0092430E" w:rsidP="00D26EA5">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074D4F3E" w14:textId="77777777" w:rsidR="0092430E" w:rsidRPr="00F3342B" w:rsidRDefault="0092430E" w:rsidP="00D26EA5">
            <w:pPr>
              <w:jc w:val="center"/>
              <w:rPr>
                <w:rFonts w:ascii="Cambria" w:hAnsi="Cambria"/>
                <w:i/>
                <w:color w:val="FFFFFF"/>
                <w:sz w:val="20"/>
              </w:rPr>
            </w:pPr>
            <w:r w:rsidRPr="00F3342B">
              <w:rPr>
                <w:rFonts w:ascii="Cambria" w:hAnsi="Cambria"/>
                <w:b/>
                <w:color w:val="FFFFFF"/>
                <w:sz w:val="20"/>
                <w:lang w:bidi="x-none"/>
              </w:rPr>
              <w:t>Time</w:t>
            </w:r>
          </w:p>
        </w:tc>
      </w:tr>
      <w:tr w:rsidR="0092430E" w:rsidRPr="00F3342B" w14:paraId="024459CC" w14:textId="77777777" w:rsidTr="00D26EA5">
        <w:tc>
          <w:tcPr>
            <w:tcW w:w="1172" w:type="pct"/>
            <w:tcBorders>
              <w:bottom w:val="single" w:sz="4" w:space="0" w:color="auto"/>
            </w:tcBorders>
            <w:shd w:val="clear" w:color="auto" w:fill="D9D9D9"/>
          </w:tcPr>
          <w:p w14:paraId="74AA8256" w14:textId="77777777" w:rsidR="0092430E" w:rsidRPr="00961D26" w:rsidRDefault="0092430E" w:rsidP="00D26EA5">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26E842C4" w14:textId="77777777" w:rsidR="0092430E" w:rsidRDefault="00D80F74" w:rsidP="00D26EA5">
            <w:pPr>
              <w:rPr>
                <w:rFonts w:ascii="Cambria" w:hAnsi="Cambria"/>
                <w:sz w:val="20"/>
              </w:rPr>
            </w:pPr>
            <w:r>
              <w:rPr>
                <w:rFonts w:ascii="Cambria" w:hAnsi="Cambria"/>
                <w:sz w:val="20"/>
              </w:rPr>
              <w:t>Take Attendance</w:t>
            </w:r>
          </w:p>
          <w:p w14:paraId="3BEA71A3" w14:textId="77777777" w:rsidR="00D80F74" w:rsidRDefault="00D80F74" w:rsidP="00D26EA5">
            <w:pPr>
              <w:rPr>
                <w:rFonts w:ascii="Cambria" w:hAnsi="Cambria"/>
                <w:sz w:val="20"/>
              </w:rPr>
            </w:pPr>
            <w:r>
              <w:rPr>
                <w:rFonts w:ascii="Cambria" w:hAnsi="Cambria"/>
                <w:sz w:val="20"/>
              </w:rPr>
              <w:t xml:space="preserve">Get on tubby bus and head to Fish Creek Park. </w:t>
            </w:r>
          </w:p>
          <w:p w14:paraId="2C164F09" w14:textId="77777777" w:rsidR="00D80F74" w:rsidRDefault="00D80F74" w:rsidP="00D26EA5">
            <w:pPr>
              <w:rPr>
                <w:rFonts w:ascii="Cambria" w:hAnsi="Cambria"/>
                <w:sz w:val="20"/>
              </w:rPr>
            </w:pPr>
            <w:r>
              <w:rPr>
                <w:rFonts w:ascii="Cambria" w:hAnsi="Cambria"/>
                <w:sz w:val="20"/>
              </w:rPr>
              <w:t xml:space="preserve">Walk along the pathways exploring Fish Creek Park. </w:t>
            </w:r>
          </w:p>
          <w:p w14:paraId="0F6F2B32" w14:textId="77777777" w:rsidR="00D80F74" w:rsidRDefault="00D80F74" w:rsidP="00D26EA5">
            <w:pPr>
              <w:rPr>
                <w:rFonts w:ascii="Cambria" w:hAnsi="Cambria"/>
                <w:sz w:val="20"/>
              </w:rPr>
            </w:pPr>
          </w:p>
          <w:p w14:paraId="36D8D270" w14:textId="77777777" w:rsidR="00D80F74" w:rsidRDefault="00D80F74" w:rsidP="00D26EA5">
            <w:pPr>
              <w:rPr>
                <w:rFonts w:ascii="Cambria" w:hAnsi="Cambria"/>
                <w:sz w:val="20"/>
              </w:rPr>
            </w:pPr>
            <w:r>
              <w:rPr>
                <w:rFonts w:ascii="Cambria" w:hAnsi="Cambria"/>
                <w:sz w:val="20"/>
              </w:rPr>
              <w:t xml:space="preserve">Discuss what kind of activities you can do within Fish Creek Park. </w:t>
            </w:r>
          </w:p>
          <w:p w14:paraId="00E75A3C" w14:textId="51DDB70B" w:rsidR="00E97E41" w:rsidRDefault="00E97E41" w:rsidP="00D26EA5">
            <w:pPr>
              <w:rPr>
                <w:rFonts w:ascii="Cambria" w:hAnsi="Cambria"/>
                <w:sz w:val="20"/>
              </w:rPr>
            </w:pPr>
            <w:r>
              <w:rPr>
                <w:rFonts w:ascii="Cambria" w:hAnsi="Cambria"/>
                <w:sz w:val="20"/>
              </w:rPr>
              <w:t xml:space="preserve">How the flood impacted fish creek park. </w:t>
            </w:r>
          </w:p>
          <w:p w14:paraId="4C5718E0" w14:textId="134AE972" w:rsidR="00D80F74" w:rsidRPr="00F3342B" w:rsidRDefault="00D80F74" w:rsidP="00D26EA5">
            <w:pPr>
              <w:rPr>
                <w:rFonts w:ascii="Cambria" w:hAnsi="Cambria"/>
                <w:sz w:val="20"/>
              </w:rPr>
            </w:pPr>
          </w:p>
        </w:tc>
        <w:tc>
          <w:tcPr>
            <w:tcW w:w="637" w:type="pct"/>
            <w:tcBorders>
              <w:bottom w:val="single" w:sz="4" w:space="0" w:color="auto"/>
            </w:tcBorders>
            <w:shd w:val="clear" w:color="auto" w:fill="auto"/>
            <w:vAlign w:val="center"/>
          </w:tcPr>
          <w:p w14:paraId="44621820" w14:textId="77777777" w:rsidR="0092430E" w:rsidRPr="00F3342B" w:rsidRDefault="0092430E" w:rsidP="00D26EA5">
            <w:pPr>
              <w:jc w:val="center"/>
              <w:rPr>
                <w:rFonts w:ascii="Cambria" w:hAnsi="Cambria"/>
                <w:i/>
                <w:sz w:val="20"/>
              </w:rPr>
            </w:pPr>
          </w:p>
        </w:tc>
      </w:tr>
      <w:tr w:rsidR="0092430E" w:rsidRPr="00F3342B" w14:paraId="4CC8BD11" w14:textId="77777777" w:rsidTr="00D26EA5">
        <w:tc>
          <w:tcPr>
            <w:tcW w:w="1172" w:type="pct"/>
            <w:tcBorders>
              <w:bottom w:val="single" w:sz="4" w:space="0" w:color="auto"/>
            </w:tcBorders>
            <w:shd w:val="clear" w:color="auto" w:fill="D9D9D9"/>
          </w:tcPr>
          <w:p w14:paraId="1335963E" w14:textId="370DF226" w:rsidR="0092430E" w:rsidRPr="00961D26" w:rsidRDefault="0092430E" w:rsidP="00D26EA5">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09D185AC" w14:textId="77777777" w:rsidR="0092430E" w:rsidRPr="00F3342B" w:rsidRDefault="0092430E" w:rsidP="00D26EA5">
            <w:pPr>
              <w:rPr>
                <w:rFonts w:ascii="Cambria" w:hAnsi="Cambria"/>
                <w:sz w:val="20"/>
              </w:rPr>
            </w:pPr>
          </w:p>
        </w:tc>
        <w:tc>
          <w:tcPr>
            <w:tcW w:w="637" w:type="pct"/>
            <w:tcBorders>
              <w:bottom w:val="single" w:sz="4" w:space="0" w:color="auto"/>
            </w:tcBorders>
            <w:shd w:val="clear" w:color="auto" w:fill="auto"/>
            <w:vAlign w:val="center"/>
          </w:tcPr>
          <w:p w14:paraId="4601C3FE" w14:textId="77777777" w:rsidR="0092430E" w:rsidRPr="00F3342B" w:rsidRDefault="0092430E" w:rsidP="00D26EA5">
            <w:pPr>
              <w:jc w:val="center"/>
              <w:rPr>
                <w:rFonts w:ascii="Cambria" w:hAnsi="Cambria"/>
                <w:i/>
                <w:sz w:val="20"/>
              </w:rPr>
            </w:pPr>
          </w:p>
        </w:tc>
      </w:tr>
      <w:tr w:rsidR="0092430E" w:rsidRPr="00F3342B" w14:paraId="48209951" w14:textId="77777777" w:rsidTr="00D26EA5">
        <w:tc>
          <w:tcPr>
            <w:tcW w:w="4363" w:type="pct"/>
            <w:gridSpan w:val="4"/>
            <w:tcBorders>
              <w:bottom w:val="single" w:sz="4" w:space="0" w:color="auto"/>
            </w:tcBorders>
            <w:shd w:val="clear" w:color="auto" w:fill="A6A6A6"/>
          </w:tcPr>
          <w:p w14:paraId="5BAAAD27" w14:textId="77777777" w:rsidR="0092430E" w:rsidRPr="00F3342B" w:rsidRDefault="0092430E" w:rsidP="00D26EA5">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3DC19FEA" w14:textId="77777777" w:rsidR="0092430E" w:rsidRPr="00F3342B" w:rsidRDefault="0092430E" w:rsidP="00D26EA5">
            <w:pPr>
              <w:jc w:val="center"/>
              <w:rPr>
                <w:rFonts w:ascii="Cambria" w:hAnsi="Cambria"/>
                <w:i/>
                <w:color w:val="FFFFFF"/>
                <w:sz w:val="20"/>
              </w:rPr>
            </w:pPr>
            <w:r w:rsidRPr="00F3342B">
              <w:rPr>
                <w:rFonts w:ascii="Cambria" w:hAnsi="Cambria"/>
                <w:b/>
                <w:color w:val="FFFFFF"/>
                <w:sz w:val="20"/>
                <w:lang w:bidi="x-none"/>
              </w:rPr>
              <w:t>Time</w:t>
            </w:r>
          </w:p>
        </w:tc>
      </w:tr>
      <w:tr w:rsidR="0092430E" w:rsidRPr="00F3342B" w14:paraId="106E08C2" w14:textId="77777777" w:rsidTr="00D26EA5">
        <w:tc>
          <w:tcPr>
            <w:tcW w:w="1193" w:type="pct"/>
            <w:gridSpan w:val="2"/>
            <w:tcBorders>
              <w:bottom w:val="single" w:sz="4" w:space="0" w:color="auto"/>
            </w:tcBorders>
            <w:shd w:val="clear" w:color="auto" w:fill="D9D9D9"/>
          </w:tcPr>
          <w:p w14:paraId="25A692F1" w14:textId="77777777" w:rsidR="0092430E" w:rsidRPr="005F204C" w:rsidRDefault="0092430E" w:rsidP="00D26EA5">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025FEB37" w14:textId="6EEAC8D8" w:rsidR="0092430E" w:rsidRPr="00F3342B" w:rsidRDefault="00293738" w:rsidP="00D26EA5">
            <w:pPr>
              <w:rPr>
                <w:rFonts w:ascii="Cambria" w:hAnsi="Cambria"/>
                <w:sz w:val="20"/>
              </w:rPr>
            </w:pPr>
            <w:r>
              <w:rPr>
                <w:rFonts w:ascii="Cambria" w:hAnsi="Cambria"/>
                <w:sz w:val="20"/>
              </w:rPr>
              <w:t xml:space="preserve">Assess students participation in discussion and on the walk. </w:t>
            </w:r>
          </w:p>
        </w:tc>
        <w:tc>
          <w:tcPr>
            <w:tcW w:w="637" w:type="pct"/>
            <w:tcBorders>
              <w:bottom w:val="single" w:sz="4" w:space="0" w:color="auto"/>
            </w:tcBorders>
            <w:shd w:val="clear" w:color="auto" w:fill="auto"/>
            <w:vAlign w:val="center"/>
          </w:tcPr>
          <w:p w14:paraId="34CF5148" w14:textId="77777777" w:rsidR="0092430E" w:rsidRPr="00F3342B" w:rsidRDefault="0092430E" w:rsidP="00D26EA5">
            <w:pPr>
              <w:jc w:val="center"/>
              <w:rPr>
                <w:rFonts w:ascii="Cambria" w:hAnsi="Cambria"/>
                <w:i/>
                <w:sz w:val="20"/>
              </w:rPr>
            </w:pPr>
          </w:p>
        </w:tc>
      </w:tr>
      <w:tr w:rsidR="0092430E" w:rsidRPr="00F3342B" w14:paraId="75CE6B8A" w14:textId="77777777" w:rsidTr="00D26EA5">
        <w:tc>
          <w:tcPr>
            <w:tcW w:w="1193" w:type="pct"/>
            <w:gridSpan w:val="2"/>
            <w:tcBorders>
              <w:bottom w:val="single" w:sz="4" w:space="0" w:color="auto"/>
            </w:tcBorders>
            <w:shd w:val="clear" w:color="auto" w:fill="D9D9D9"/>
          </w:tcPr>
          <w:p w14:paraId="6852BD89" w14:textId="77777777" w:rsidR="0092430E" w:rsidRPr="005F204C" w:rsidRDefault="0092430E" w:rsidP="00D26EA5">
            <w:pPr>
              <w:rPr>
                <w:rFonts w:ascii="Cambria" w:hAnsi="Cambria"/>
                <w:b/>
                <w:i/>
                <w:sz w:val="20"/>
              </w:rPr>
            </w:pPr>
            <w:r w:rsidRPr="005F204C">
              <w:rPr>
                <w:rFonts w:ascii="Cambria" w:hAnsi="Cambria"/>
                <w:b/>
                <w:i/>
                <w:sz w:val="20"/>
              </w:rPr>
              <w:t>Feedback From Students:</w:t>
            </w:r>
          </w:p>
        </w:tc>
        <w:tc>
          <w:tcPr>
            <w:tcW w:w="3170" w:type="pct"/>
            <w:gridSpan w:val="2"/>
            <w:tcBorders>
              <w:bottom w:val="single" w:sz="4" w:space="0" w:color="auto"/>
            </w:tcBorders>
            <w:shd w:val="clear" w:color="auto" w:fill="auto"/>
            <w:vAlign w:val="center"/>
          </w:tcPr>
          <w:p w14:paraId="493E206A" w14:textId="77777777" w:rsidR="0092430E" w:rsidRPr="00F3342B" w:rsidRDefault="0092430E" w:rsidP="00D26EA5">
            <w:pPr>
              <w:rPr>
                <w:rFonts w:ascii="Cambria" w:hAnsi="Cambria"/>
                <w:sz w:val="20"/>
              </w:rPr>
            </w:pPr>
          </w:p>
        </w:tc>
        <w:tc>
          <w:tcPr>
            <w:tcW w:w="637" w:type="pct"/>
            <w:tcBorders>
              <w:bottom w:val="single" w:sz="4" w:space="0" w:color="auto"/>
            </w:tcBorders>
            <w:shd w:val="clear" w:color="auto" w:fill="auto"/>
            <w:vAlign w:val="center"/>
          </w:tcPr>
          <w:p w14:paraId="6F6E4EB5" w14:textId="77777777" w:rsidR="0092430E" w:rsidRPr="00F3342B" w:rsidRDefault="0092430E" w:rsidP="00D26EA5">
            <w:pPr>
              <w:jc w:val="center"/>
              <w:rPr>
                <w:rFonts w:ascii="Cambria" w:hAnsi="Cambria"/>
                <w:i/>
                <w:sz w:val="20"/>
              </w:rPr>
            </w:pPr>
          </w:p>
        </w:tc>
      </w:tr>
      <w:tr w:rsidR="0092430E" w:rsidRPr="00F3342B" w14:paraId="6569A851" w14:textId="77777777" w:rsidTr="00D26EA5">
        <w:tc>
          <w:tcPr>
            <w:tcW w:w="1193" w:type="pct"/>
            <w:gridSpan w:val="2"/>
            <w:shd w:val="clear" w:color="auto" w:fill="D9D9D9"/>
          </w:tcPr>
          <w:p w14:paraId="0B007BA8" w14:textId="77777777" w:rsidR="0092430E" w:rsidRPr="005F204C" w:rsidRDefault="0092430E" w:rsidP="00D26EA5">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2C948C83" w14:textId="7F449EEE" w:rsidR="0092430E" w:rsidRPr="00F3342B" w:rsidRDefault="00293738" w:rsidP="00D26EA5">
            <w:pPr>
              <w:rPr>
                <w:rFonts w:ascii="Cambria" w:hAnsi="Cambria"/>
                <w:sz w:val="20"/>
              </w:rPr>
            </w:pPr>
            <w:r>
              <w:rPr>
                <w:rFonts w:ascii="Cambria" w:hAnsi="Cambria"/>
                <w:sz w:val="20"/>
              </w:rPr>
              <w:t>Great job today, we will be going to Nose Hill Park tomorrow….</w:t>
            </w:r>
          </w:p>
        </w:tc>
        <w:tc>
          <w:tcPr>
            <w:tcW w:w="637" w:type="pct"/>
            <w:shd w:val="clear" w:color="auto" w:fill="auto"/>
            <w:vAlign w:val="center"/>
          </w:tcPr>
          <w:p w14:paraId="59DF4512" w14:textId="77777777" w:rsidR="0092430E" w:rsidRPr="00F3342B" w:rsidRDefault="0092430E" w:rsidP="00D26EA5">
            <w:pPr>
              <w:jc w:val="center"/>
              <w:rPr>
                <w:rFonts w:ascii="Cambria" w:hAnsi="Cambria"/>
                <w:i/>
                <w:sz w:val="20"/>
              </w:rPr>
            </w:pPr>
          </w:p>
        </w:tc>
      </w:tr>
      <w:tr w:rsidR="0092430E" w:rsidRPr="00F3342B" w14:paraId="263AA5C4" w14:textId="77777777" w:rsidTr="00D26EA5">
        <w:tc>
          <w:tcPr>
            <w:tcW w:w="1193" w:type="pct"/>
            <w:gridSpan w:val="2"/>
            <w:tcBorders>
              <w:bottom w:val="single" w:sz="4" w:space="0" w:color="auto"/>
            </w:tcBorders>
            <w:shd w:val="clear" w:color="auto" w:fill="D9D9D9"/>
          </w:tcPr>
          <w:p w14:paraId="216B1108" w14:textId="77777777" w:rsidR="0092430E" w:rsidRPr="005F204C" w:rsidRDefault="0092430E" w:rsidP="00D26EA5">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23791F13" w14:textId="4A6177F8" w:rsidR="0092430E" w:rsidRPr="00F3342B" w:rsidRDefault="00293738" w:rsidP="00D26EA5">
            <w:pPr>
              <w:rPr>
                <w:rFonts w:ascii="Cambria" w:hAnsi="Cambria"/>
                <w:sz w:val="20"/>
              </w:rPr>
            </w:pPr>
            <w:r>
              <w:rPr>
                <w:rFonts w:ascii="Cambria" w:hAnsi="Cambria"/>
                <w:sz w:val="20"/>
              </w:rPr>
              <w:t>We will meet again in the Dance Studio at 12:15….</w:t>
            </w:r>
          </w:p>
        </w:tc>
        <w:tc>
          <w:tcPr>
            <w:tcW w:w="637" w:type="pct"/>
            <w:tcBorders>
              <w:bottom w:val="single" w:sz="4" w:space="0" w:color="auto"/>
            </w:tcBorders>
            <w:shd w:val="clear" w:color="auto" w:fill="auto"/>
            <w:vAlign w:val="center"/>
          </w:tcPr>
          <w:p w14:paraId="78A9D418" w14:textId="77777777" w:rsidR="0092430E" w:rsidRPr="00F3342B" w:rsidRDefault="0092430E" w:rsidP="00D26EA5">
            <w:pPr>
              <w:jc w:val="center"/>
              <w:rPr>
                <w:rFonts w:ascii="Cambria" w:hAnsi="Cambria"/>
                <w:i/>
                <w:sz w:val="20"/>
              </w:rPr>
            </w:pPr>
          </w:p>
        </w:tc>
      </w:tr>
    </w:tbl>
    <w:p w14:paraId="32F60C39" w14:textId="77777777" w:rsidR="0092430E" w:rsidRPr="00F3342B" w:rsidRDefault="0092430E" w:rsidP="0092430E">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92430E" w:rsidRPr="00F3342B" w14:paraId="3040F51D" w14:textId="77777777" w:rsidTr="00D26EA5">
        <w:tc>
          <w:tcPr>
            <w:tcW w:w="1216" w:type="pct"/>
            <w:shd w:val="clear" w:color="auto" w:fill="D9D9D9"/>
            <w:vAlign w:val="center"/>
          </w:tcPr>
          <w:p w14:paraId="243FAD24" w14:textId="77777777" w:rsidR="0092430E" w:rsidRPr="00F3342B" w:rsidRDefault="0092430E" w:rsidP="00D26EA5">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39E20E07" w14:textId="77777777" w:rsidR="0092430E" w:rsidRPr="00F3342B" w:rsidRDefault="0092430E" w:rsidP="00D26EA5">
            <w:pPr>
              <w:rPr>
                <w:rFonts w:ascii="Cambria" w:hAnsi="Cambria"/>
                <w:sz w:val="20"/>
                <w:szCs w:val="20"/>
              </w:rPr>
            </w:pPr>
          </w:p>
        </w:tc>
      </w:tr>
    </w:tbl>
    <w:p w14:paraId="470839D1" w14:textId="77777777" w:rsidR="0092430E" w:rsidRPr="00F3342B" w:rsidRDefault="0092430E" w:rsidP="0092430E">
      <w:pPr>
        <w:rPr>
          <w:rFonts w:ascii="Cambria" w:hAnsi="Cambria"/>
        </w:rPr>
      </w:pPr>
    </w:p>
    <w:p w14:paraId="219EF06D" w14:textId="77777777" w:rsidR="0092430E" w:rsidRDefault="0092430E" w:rsidP="0092430E"/>
    <w:p w14:paraId="4BEBB98A" w14:textId="77777777" w:rsidR="00851F93" w:rsidRDefault="00851F93">
      <w:pPr>
        <w:sectPr w:rsidR="00851F93" w:rsidSect="00087646">
          <w:pgSz w:w="12240" w:h="15840"/>
          <w:pgMar w:top="1008" w:right="1008" w:bottom="1008" w:left="1008" w:header="720" w:footer="720" w:gutter="0"/>
          <w:cols w:space="720"/>
        </w:sectPr>
      </w:pPr>
    </w:p>
    <w:p w14:paraId="153C2DEA" w14:textId="19B1DE0A" w:rsidR="0092430E" w:rsidRPr="003C6AD5" w:rsidRDefault="00851F93" w:rsidP="00851F93">
      <w:pPr>
        <w:jc w:val="center"/>
        <w:rPr>
          <w:rFonts w:asciiTheme="majorHAnsi" w:hAnsiTheme="majorHAnsi"/>
          <w:b/>
          <w:sz w:val="22"/>
          <w:szCs w:val="22"/>
          <w:u w:val="single"/>
        </w:rPr>
      </w:pPr>
      <w:r w:rsidRPr="003C6AD5">
        <w:rPr>
          <w:rFonts w:asciiTheme="majorHAnsi" w:hAnsiTheme="majorHAnsi"/>
          <w:b/>
          <w:sz w:val="22"/>
          <w:szCs w:val="22"/>
          <w:u w:val="single"/>
        </w:rPr>
        <w:t>Fish Creek Park Information</w:t>
      </w:r>
    </w:p>
    <w:p w14:paraId="1C7328ED" w14:textId="77777777" w:rsidR="00D249CA" w:rsidRPr="00D249CA" w:rsidRDefault="00D249CA" w:rsidP="00851F93">
      <w:pPr>
        <w:jc w:val="center"/>
        <w:rPr>
          <w:rFonts w:asciiTheme="majorHAnsi" w:hAnsiTheme="majorHAnsi"/>
          <w:sz w:val="20"/>
          <w:szCs w:val="20"/>
        </w:rPr>
      </w:pPr>
    </w:p>
    <w:p w14:paraId="0459B43D" w14:textId="77777777" w:rsidR="003C6AD5" w:rsidRPr="003C6AD5" w:rsidRDefault="003C6AD5" w:rsidP="003C6AD5">
      <w:pPr>
        <w:widowControl w:val="0"/>
        <w:autoSpaceDE w:val="0"/>
        <w:autoSpaceDN w:val="0"/>
        <w:adjustRightInd w:val="0"/>
        <w:rPr>
          <w:rFonts w:asciiTheme="majorHAnsi" w:eastAsiaTheme="minorEastAsia" w:hAnsiTheme="majorHAnsi" w:cs="Helvetica"/>
          <w:sz w:val="22"/>
          <w:szCs w:val="22"/>
        </w:rPr>
      </w:pPr>
      <w:r w:rsidRPr="003C6AD5">
        <w:rPr>
          <w:rFonts w:asciiTheme="majorHAnsi" w:eastAsiaTheme="minorEastAsia" w:hAnsiTheme="majorHAnsi" w:cs="Helvetica"/>
          <w:b/>
          <w:bCs/>
          <w:sz w:val="22"/>
          <w:szCs w:val="22"/>
        </w:rPr>
        <w:t>Fish Creek Park</w:t>
      </w:r>
      <w:r w:rsidRPr="003C6AD5">
        <w:rPr>
          <w:rFonts w:asciiTheme="majorHAnsi" w:eastAsiaTheme="minorEastAsia" w:hAnsiTheme="majorHAnsi" w:cs="Helvetica"/>
          <w:sz w:val="22"/>
          <w:szCs w:val="22"/>
        </w:rPr>
        <w:t xml:space="preserve"> is a provincial park located in the southern part of </w:t>
      </w:r>
      <w:hyperlink r:id="rId19" w:history="1">
        <w:r w:rsidRPr="003C6AD5">
          <w:rPr>
            <w:rFonts w:asciiTheme="majorHAnsi" w:eastAsiaTheme="minorEastAsia" w:hAnsiTheme="majorHAnsi" w:cs="Helvetica"/>
            <w:sz w:val="22"/>
            <w:szCs w:val="22"/>
          </w:rPr>
          <w:t>Calgary</w:t>
        </w:r>
      </w:hyperlink>
      <w:r w:rsidRPr="003C6AD5">
        <w:rPr>
          <w:rFonts w:asciiTheme="majorHAnsi" w:eastAsiaTheme="minorEastAsia" w:hAnsiTheme="majorHAnsi" w:cs="Helvetica"/>
          <w:sz w:val="22"/>
          <w:szCs w:val="22"/>
        </w:rPr>
        <w:t xml:space="preserve">, </w:t>
      </w:r>
      <w:hyperlink r:id="rId20" w:history="1">
        <w:r w:rsidRPr="003C6AD5">
          <w:rPr>
            <w:rFonts w:asciiTheme="majorHAnsi" w:eastAsiaTheme="minorEastAsia" w:hAnsiTheme="majorHAnsi" w:cs="Helvetica"/>
            <w:sz w:val="22"/>
            <w:szCs w:val="22"/>
          </w:rPr>
          <w:t>Alberta</w:t>
        </w:r>
      </w:hyperlink>
      <w:r w:rsidRPr="003C6AD5">
        <w:rPr>
          <w:rFonts w:asciiTheme="majorHAnsi" w:eastAsiaTheme="minorEastAsia" w:hAnsiTheme="majorHAnsi" w:cs="Helvetica"/>
          <w:sz w:val="22"/>
          <w:szCs w:val="22"/>
        </w:rPr>
        <w:t xml:space="preserve">, </w:t>
      </w:r>
      <w:hyperlink r:id="rId21" w:history="1">
        <w:r w:rsidRPr="003C6AD5">
          <w:rPr>
            <w:rFonts w:asciiTheme="majorHAnsi" w:eastAsiaTheme="minorEastAsia" w:hAnsiTheme="majorHAnsi" w:cs="Helvetica"/>
            <w:sz w:val="22"/>
            <w:szCs w:val="22"/>
          </w:rPr>
          <w:t>Canada</w:t>
        </w:r>
      </w:hyperlink>
      <w:r w:rsidRPr="003C6AD5">
        <w:rPr>
          <w:rFonts w:asciiTheme="majorHAnsi" w:eastAsiaTheme="minorEastAsia" w:hAnsiTheme="majorHAnsi" w:cs="Helvetica"/>
          <w:sz w:val="22"/>
          <w:szCs w:val="22"/>
        </w:rPr>
        <w:t>. It is the largest urban park in Canada and one of the largest urban parks in North America, stretching 19 km (12 mi) from east to west. At 13.48 km</w:t>
      </w:r>
      <w:r w:rsidRPr="003C6AD5">
        <w:rPr>
          <w:rFonts w:asciiTheme="majorHAnsi" w:eastAsiaTheme="minorEastAsia" w:hAnsiTheme="majorHAnsi" w:cs="Helvetica"/>
          <w:sz w:val="22"/>
          <w:szCs w:val="22"/>
          <w:vertAlign w:val="superscript"/>
        </w:rPr>
        <w:t>2</w:t>
      </w:r>
      <w:r w:rsidRPr="003C6AD5">
        <w:rPr>
          <w:rFonts w:asciiTheme="majorHAnsi" w:eastAsiaTheme="minorEastAsia" w:hAnsiTheme="majorHAnsi" w:cs="Helvetica"/>
          <w:sz w:val="22"/>
          <w:szCs w:val="22"/>
        </w:rPr>
        <w:t xml:space="preserve"> (5.20 sq mi), it is over three times the size of </w:t>
      </w:r>
      <w:hyperlink r:id="rId22" w:history="1">
        <w:r w:rsidRPr="003C6AD5">
          <w:rPr>
            <w:rFonts w:asciiTheme="majorHAnsi" w:eastAsiaTheme="minorEastAsia" w:hAnsiTheme="majorHAnsi" w:cs="Helvetica"/>
            <w:sz w:val="22"/>
            <w:szCs w:val="22"/>
          </w:rPr>
          <w:t>Vancouver's</w:t>
        </w:r>
      </w:hyperlink>
      <w:r w:rsidRPr="003C6AD5">
        <w:rPr>
          <w:rFonts w:asciiTheme="majorHAnsi" w:eastAsiaTheme="minorEastAsia" w:hAnsiTheme="majorHAnsi" w:cs="Helvetica"/>
          <w:sz w:val="22"/>
          <w:szCs w:val="22"/>
        </w:rPr>
        <w:t xml:space="preserve"> </w:t>
      </w:r>
      <w:hyperlink r:id="rId23" w:history="1">
        <w:r w:rsidRPr="003C6AD5">
          <w:rPr>
            <w:rFonts w:asciiTheme="majorHAnsi" w:eastAsiaTheme="minorEastAsia" w:hAnsiTheme="majorHAnsi" w:cs="Helvetica"/>
            <w:sz w:val="22"/>
            <w:szCs w:val="22"/>
          </w:rPr>
          <w:t>Stanley Park</w:t>
        </w:r>
      </w:hyperlink>
      <w:r w:rsidRPr="003C6AD5">
        <w:rPr>
          <w:rFonts w:asciiTheme="majorHAnsi" w:eastAsiaTheme="minorEastAsia" w:hAnsiTheme="majorHAnsi" w:cs="Helvetica"/>
          <w:sz w:val="22"/>
          <w:szCs w:val="22"/>
        </w:rPr>
        <w:t>.</w:t>
      </w:r>
    </w:p>
    <w:p w14:paraId="00643CEA" w14:textId="77777777" w:rsidR="003C6AD5" w:rsidRPr="003C6AD5" w:rsidRDefault="003C6AD5" w:rsidP="003C6AD5">
      <w:pPr>
        <w:widowControl w:val="0"/>
        <w:autoSpaceDE w:val="0"/>
        <w:autoSpaceDN w:val="0"/>
        <w:adjustRightInd w:val="0"/>
        <w:rPr>
          <w:rFonts w:asciiTheme="majorHAnsi" w:eastAsiaTheme="minorEastAsia" w:hAnsiTheme="majorHAnsi" w:cs="Helvetica"/>
          <w:sz w:val="22"/>
          <w:szCs w:val="22"/>
        </w:rPr>
      </w:pPr>
      <w:r w:rsidRPr="003C6AD5">
        <w:rPr>
          <w:rFonts w:asciiTheme="majorHAnsi" w:eastAsiaTheme="minorEastAsia" w:hAnsiTheme="majorHAnsi" w:cs="Helvetica"/>
          <w:sz w:val="22"/>
          <w:szCs w:val="22"/>
        </w:rPr>
        <w:t xml:space="preserve">The growth of Calgary has left the park bordered on all sides by the city. It is also bordered on the west by the territory of the </w:t>
      </w:r>
      <w:hyperlink r:id="rId24" w:history="1">
        <w:r w:rsidRPr="003C6AD5">
          <w:rPr>
            <w:rFonts w:asciiTheme="majorHAnsi" w:eastAsiaTheme="minorEastAsia" w:hAnsiTheme="majorHAnsi" w:cs="Helvetica"/>
            <w:sz w:val="22"/>
            <w:szCs w:val="22"/>
          </w:rPr>
          <w:t>Tsuu T’ina Nation</w:t>
        </w:r>
      </w:hyperlink>
      <w:r w:rsidRPr="003C6AD5">
        <w:rPr>
          <w:rFonts w:asciiTheme="majorHAnsi" w:eastAsiaTheme="minorEastAsia" w:hAnsiTheme="majorHAnsi" w:cs="Helvetica"/>
          <w:sz w:val="22"/>
          <w:szCs w:val="22"/>
        </w:rPr>
        <w:t xml:space="preserve"> (Sarcee), a </w:t>
      </w:r>
      <w:hyperlink r:id="rId25" w:history="1">
        <w:r w:rsidRPr="003C6AD5">
          <w:rPr>
            <w:rFonts w:asciiTheme="majorHAnsi" w:eastAsiaTheme="minorEastAsia" w:hAnsiTheme="majorHAnsi" w:cs="Helvetica"/>
            <w:sz w:val="22"/>
            <w:szCs w:val="22"/>
          </w:rPr>
          <w:t>First Nation</w:t>
        </w:r>
      </w:hyperlink>
      <w:r w:rsidRPr="003C6AD5">
        <w:rPr>
          <w:rFonts w:asciiTheme="majorHAnsi" w:eastAsiaTheme="minorEastAsia" w:hAnsiTheme="majorHAnsi" w:cs="Helvetica"/>
          <w:sz w:val="22"/>
          <w:szCs w:val="22"/>
        </w:rPr>
        <w:t>.</w:t>
      </w:r>
    </w:p>
    <w:p w14:paraId="579FE0D3" w14:textId="20818BB1" w:rsidR="00851F93" w:rsidRPr="003C6AD5" w:rsidRDefault="003C6AD5" w:rsidP="003C6AD5">
      <w:pPr>
        <w:rPr>
          <w:rFonts w:asciiTheme="majorHAnsi" w:eastAsiaTheme="minorEastAsia" w:hAnsiTheme="majorHAnsi" w:cs="Helvetica"/>
          <w:sz w:val="22"/>
          <w:szCs w:val="22"/>
        </w:rPr>
      </w:pPr>
      <w:r w:rsidRPr="003C6AD5">
        <w:rPr>
          <w:rFonts w:asciiTheme="majorHAnsi" w:eastAsiaTheme="minorEastAsia" w:hAnsiTheme="majorHAnsi" w:cs="Helvetica"/>
          <w:sz w:val="22"/>
          <w:szCs w:val="22"/>
        </w:rPr>
        <w:t xml:space="preserve">Fish Creek flows along the length of the park and joins the </w:t>
      </w:r>
      <w:hyperlink r:id="rId26" w:history="1">
        <w:r w:rsidRPr="003C6AD5">
          <w:rPr>
            <w:rFonts w:asciiTheme="majorHAnsi" w:eastAsiaTheme="minorEastAsia" w:hAnsiTheme="majorHAnsi" w:cs="Helvetica"/>
            <w:sz w:val="22"/>
            <w:szCs w:val="22"/>
          </w:rPr>
          <w:t>Bow River</w:t>
        </w:r>
      </w:hyperlink>
      <w:r w:rsidRPr="003C6AD5">
        <w:rPr>
          <w:rFonts w:asciiTheme="majorHAnsi" w:eastAsiaTheme="minorEastAsia" w:hAnsiTheme="majorHAnsi" w:cs="Helvetica"/>
          <w:sz w:val="22"/>
          <w:szCs w:val="22"/>
        </w:rPr>
        <w:t xml:space="preserve"> at the east side of the park. Fish Creek park used to span the width of the city but Calgary has grown beyond the edges of the park.</w:t>
      </w:r>
    </w:p>
    <w:p w14:paraId="24D8BF00" w14:textId="77777777" w:rsidR="003C6AD5" w:rsidRPr="003C6AD5" w:rsidRDefault="003C6AD5" w:rsidP="003C6AD5">
      <w:pPr>
        <w:rPr>
          <w:rFonts w:asciiTheme="majorHAnsi" w:hAnsiTheme="majorHAnsi"/>
          <w:sz w:val="22"/>
          <w:szCs w:val="22"/>
        </w:rPr>
      </w:pPr>
    </w:p>
    <w:p w14:paraId="2B80EB86" w14:textId="42933052" w:rsidR="00851F93" w:rsidRPr="003C6AD5" w:rsidRDefault="003C6AD5" w:rsidP="00851F93">
      <w:pPr>
        <w:rPr>
          <w:rFonts w:asciiTheme="majorHAnsi" w:hAnsiTheme="majorHAnsi"/>
          <w:b/>
          <w:sz w:val="22"/>
          <w:szCs w:val="22"/>
          <w:u w:val="single"/>
        </w:rPr>
      </w:pPr>
      <w:r w:rsidRPr="003C6AD5">
        <w:rPr>
          <w:rFonts w:asciiTheme="majorHAnsi" w:hAnsiTheme="majorHAnsi"/>
          <w:b/>
          <w:sz w:val="22"/>
          <w:szCs w:val="22"/>
          <w:u w:val="single"/>
        </w:rPr>
        <w:t>Contemporary Issues</w:t>
      </w:r>
    </w:p>
    <w:p w14:paraId="2B5D34B9" w14:textId="77777777" w:rsidR="003C6AD5" w:rsidRPr="003C6AD5" w:rsidRDefault="003C6AD5" w:rsidP="003C6AD5">
      <w:pPr>
        <w:widowControl w:val="0"/>
        <w:autoSpaceDE w:val="0"/>
        <w:autoSpaceDN w:val="0"/>
        <w:adjustRightInd w:val="0"/>
        <w:rPr>
          <w:rFonts w:asciiTheme="majorHAnsi" w:eastAsiaTheme="minorEastAsia" w:hAnsiTheme="majorHAnsi" w:cs="Helvetica"/>
          <w:sz w:val="22"/>
          <w:szCs w:val="22"/>
        </w:rPr>
      </w:pPr>
      <w:r w:rsidRPr="003C6AD5">
        <w:rPr>
          <w:rFonts w:asciiTheme="majorHAnsi" w:eastAsiaTheme="minorEastAsia" w:hAnsiTheme="majorHAnsi" w:cs="Helvetica"/>
          <w:sz w:val="22"/>
          <w:szCs w:val="22"/>
        </w:rPr>
        <w:t>As a result of the heavy rains and floods experienced by Alberta in June 2005, half of the park's trails were washed away, and the other half damaged.</w:t>
      </w:r>
      <w:r w:rsidRPr="003C6AD5">
        <w:rPr>
          <w:rFonts w:asciiTheme="majorHAnsi" w:eastAsiaTheme="minorEastAsia" w:hAnsiTheme="majorHAnsi" w:cs="Helvetica"/>
          <w:sz w:val="22"/>
          <w:szCs w:val="22"/>
          <w:vertAlign w:val="superscript"/>
        </w:rPr>
        <w:t>[3]</w:t>
      </w:r>
      <w:r w:rsidRPr="003C6AD5">
        <w:rPr>
          <w:rFonts w:asciiTheme="majorHAnsi" w:eastAsiaTheme="minorEastAsia" w:hAnsiTheme="majorHAnsi" w:cs="Helvetica"/>
          <w:sz w:val="22"/>
          <w:szCs w:val="22"/>
        </w:rPr>
        <w:t xml:space="preserve"> Seven pedestrian bridges over the Fish Creek were destroyed and seven others were rendered unsafe. The park officially reopened in September 2007 following the construction of new bridges and a redesigned pathway system.</w:t>
      </w:r>
    </w:p>
    <w:p w14:paraId="31BC6151" w14:textId="57FACB2F" w:rsidR="003C6AD5" w:rsidRPr="003C6AD5" w:rsidRDefault="003C6AD5" w:rsidP="003C6AD5">
      <w:pPr>
        <w:widowControl w:val="0"/>
        <w:autoSpaceDE w:val="0"/>
        <w:autoSpaceDN w:val="0"/>
        <w:adjustRightInd w:val="0"/>
        <w:rPr>
          <w:rFonts w:asciiTheme="majorHAnsi" w:eastAsiaTheme="minorEastAsia" w:hAnsiTheme="majorHAnsi" w:cs="Helvetica"/>
          <w:sz w:val="22"/>
          <w:szCs w:val="22"/>
        </w:rPr>
      </w:pPr>
      <w:r w:rsidRPr="003C6AD5">
        <w:rPr>
          <w:rFonts w:asciiTheme="majorHAnsi" w:eastAsiaTheme="minorEastAsia" w:hAnsiTheme="majorHAnsi" w:cs="Helvetica"/>
          <w:sz w:val="22"/>
          <w:szCs w:val="22"/>
        </w:rPr>
        <w:t>The park's location and city growth in the south poses problems for city planners. Limited points exist to build roadways across the park. Three arteries (</w:t>
      </w:r>
      <w:hyperlink r:id="rId27" w:history="1">
        <w:r w:rsidRPr="003C6AD5">
          <w:rPr>
            <w:rFonts w:asciiTheme="majorHAnsi" w:eastAsiaTheme="minorEastAsia" w:hAnsiTheme="majorHAnsi" w:cs="Helvetica"/>
            <w:sz w:val="22"/>
            <w:szCs w:val="22"/>
          </w:rPr>
          <w:t>Deerfoot Trail</w:t>
        </w:r>
      </w:hyperlink>
      <w:r w:rsidRPr="003C6AD5">
        <w:rPr>
          <w:rFonts w:asciiTheme="majorHAnsi" w:eastAsiaTheme="minorEastAsia" w:hAnsiTheme="majorHAnsi" w:cs="Helvetica"/>
          <w:sz w:val="22"/>
          <w:szCs w:val="22"/>
        </w:rPr>
        <w:t>/</w:t>
      </w:r>
      <w:hyperlink r:id="rId28" w:history="1">
        <w:r w:rsidRPr="003C6AD5">
          <w:rPr>
            <w:rFonts w:asciiTheme="majorHAnsi" w:eastAsiaTheme="minorEastAsia" w:hAnsiTheme="majorHAnsi" w:cs="Helvetica"/>
            <w:sz w:val="22"/>
            <w:szCs w:val="22"/>
          </w:rPr>
          <w:t>Highway 22X</w:t>
        </w:r>
      </w:hyperlink>
      <w:r w:rsidRPr="003C6AD5">
        <w:rPr>
          <w:rFonts w:asciiTheme="majorHAnsi" w:eastAsiaTheme="minorEastAsia" w:hAnsiTheme="majorHAnsi" w:cs="Helvetica"/>
          <w:sz w:val="22"/>
          <w:szCs w:val="22"/>
        </w:rPr>
        <w:t xml:space="preserve">, </w:t>
      </w:r>
      <w:hyperlink r:id="rId29" w:history="1">
        <w:r w:rsidRPr="003C6AD5">
          <w:rPr>
            <w:rFonts w:asciiTheme="majorHAnsi" w:eastAsiaTheme="minorEastAsia" w:hAnsiTheme="majorHAnsi" w:cs="Helvetica"/>
            <w:sz w:val="22"/>
            <w:szCs w:val="22"/>
          </w:rPr>
          <w:t>Macleod Trail</w:t>
        </w:r>
      </w:hyperlink>
      <w:r w:rsidRPr="003C6AD5">
        <w:rPr>
          <w:rFonts w:asciiTheme="majorHAnsi" w:eastAsiaTheme="minorEastAsia" w:hAnsiTheme="majorHAnsi" w:cs="Helvetica"/>
          <w:sz w:val="22"/>
          <w:szCs w:val="22"/>
        </w:rPr>
        <w:t xml:space="preserve"> and 37th Street SW), plus a </w:t>
      </w:r>
      <w:hyperlink r:id="rId30" w:history="1">
        <w:r w:rsidRPr="003C6AD5">
          <w:rPr>
            <w:rFonts w:asciiTheme="majorHAnsi" w:eastAsiaTheme="minorEastAsia" w:hAnsiTheme="majorHAnsi" w:cs="Helvetica"/>
            <w:sz w:val="22"/>
            <w:szCs w:val="22"/>
          </w:rPr>
          <w:t>C-Train</w:t>
        </w:r>
      </w:hyperlink>
      <w:r w:rsidRPr="003C6AD5">
        <w:rPr>
          <w:rFonts w:asciiTheme="majorHAnsi" w:eastAsiaTheme="minorEastAsia" w:hAnsiTheme="majorHAnsi" w:cs="Helvetica"/>
          <w:sz w:val="22"/>
          <w:szCs w:val="22"/>
        </w:rPr>
        <w:t xml:space="preserve"> </w:t>
      </w:r>
      <w:hyperlink r:id="rId31" w:history="1">
        <w:r w:rsidRPr="003C6AD5">
          <w:rPr>
            <w:rFonts w:asciiTheme="majorHAnsi" w:eastAsiaTheme="minorEastAsia" w:hAnsiTheme="majorHAnsi" w:cs="Helvetica"/>
            <w:sz w:val="22"/>
            <w:szCs w:val="22"/>
          </w:rPr>
          <w:t>rapid transit</w:t>
        </w:r>
      </w:hyperlink>
      <w:r w:rsidRPr="003C6AD5">
        <w:rPr>
          <w:rFonts w:asciiTheme="majorHAnsi" w:eastAsiaTheme="minorEastAsia" w:hAnsiTheme="majorHAnsi" w:cs="Helvetica"/>
          <w:sz w:val="22"/>
          <w:szCs w:val="22"/>
        </w:rPr>
        <w:t xml:space="preserve"> line, exist to connect the southern portions of the city with the north. This results in frequent rush hour traffic delays as the traffic bottle necks. A long-proposed southwest extension of Sarcee Trail (roughly following the 37th Street alignment) is expected to alleviate these bottlenecks, as is the 2013 completion of the southeastern leg of the </w:t>
      </w:r>
      <w:hyperlink r:id="rId32" w:history="1">
        <w:r w:rsidRPr="003C6AD5">
          <w:rPr>
            <w:rFonts w:asciiTheme="majorHAnsi" w:eastAsiaTheme="minorEastAsia" w:hAnsiTheme="majorHAnsi" w:cs="Helvetica"/>
            <w:sz w:val="22"/>
            <w:szCs w:val="22"/>
          </w:rPr>
          <w:t>Stoney Trail</w:t>
        </w:r>
      </w:hyperlink>
      <w:r w:rsidRPr="003C6AD5">
        <w:rPr>
          <w:rFonts w:asciiTheme="majorHAnsi" w:eastAsiaTheme="minorEastAsia" w:hAnsiTheme="majorHAnsi" w:cs="Helvetica"/>
          <w:sz w:val="22"/>
          <w:szCs w:val="22"/>
        </w:rPr>
        <w:t xml:space="preserve"> freeway.</w:t>
      </w:r>
    </w:p>
    <w:p w14:paraId="5A0A2D6F" w14:textId="6FA72B94" w:rsidR="00D249CA" w:rsidRDefault="003C6AD5" w:rsidP="003C6AD5">
      <w:pPr>
        <w:rPr>
          <w:rFonts w:asciiTheme="majorHAnsi" w:eastAsiaTheme="minorEastAsia" w:hAnsiTheme="majorHAnsi" w:cs="Helvetica"/>
          <w:sz w:val="22"/>
          <w:szCs w:val="22"/>
        </w:rPr>
      </w:pPr>
      <w:r w:rsidRPr="003C6AD5">
        <w:rPr>
          <w:rFonts w:asciiTheme="majorHAnsi" w:eastAsiaTheme="minorEastAsia" w:hAnsiTheme="majorHAnsi" w:cs="Helvetica"/>
          <w:sz w:val="22"/>
          <w:szCs w:val="22"/>
        </w:rPr>
        <w:t>The park's trails and facilities see three million visitors a year and are patrolled by Conservation Officers designated under the Ministry of Tourism Parks and Recreation.</w:t>
      </w:r>
    </w:p>
    <w:p w14:paraId="0CF0D12F" w14:textId="77777777" w:rsidR="00CF48D6" w:rsidRPr="00CF48D6" w:rsidRDefault="00CF48D6" w:rsidP="003C6AD5">
      <w:pPr>
        <w:rPr>
          <w:rFonts w:asciiTheme="majorHAnsi" w:eastAsiaTheme="minorEastAsia" w:hAnsiTheme="majorHAnsi" w:cs="Helvetica"/>
          <w:sz w:val="22"/>
          <w:szCs w:val="22"/>
        </w:rPr>
      </w:pPr>
    </w:p>
    <w:p w14:paraId="3E26CB15" w14:textId="77777777" w:rsidR="00CF48D6" w:rsidRPr="00B5032D" w:rsidRDefault="00CF48D6" w:rsidP="00CF48D6">
      <w:pPr>
        <w:widowControl w:val="0"/>
        <w:autoSpaceDE w:val="0"/>
        <w:autoSpaceDN w:val="0"/>
        <w:adjustRightInd w:val="0"/>
        <w:rPr>
          <w:rFonts w:asciiTheme="majorHAnsi" w:eastAsiaTheme="minorEastAsia" w:hAnsiTheme="majorHAnsi" w:cs="Arial"/>
          <w:b/>
          <w:sz w:val="22"/>
          <w:szCs w:val="22"/>
          <w:u w:val="single"/>
        </w:rPr>
      </w:pPr>
      <w:r w:rsidRPr="00B5032D">
        <w:rPr>
          <w:rFonts w:asciiTheme="majorHAnsi" w:eastAsiaTheme="minorEastAsia" w:hAnsiTheme="majorHAnsi" w:cs="Arial"/>
          <w:b/>
          <w:sz w:val="22"/>
          <w:szCs w:val="22"/>
          <w:u w:val="single"/>
        </w:rPr>
        <w:t>Glenn's First Farm</w:t>
      </w:r>
    </w:p>
    <w:p w14:paraId="7149BCAB"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In 1873, John and Adelaide Glenn became the first settlers in the Fish Creek valley. They set up a small trading post and farm in 1874.  Their first homestead was on the north side of the creek (near Bow Bottom Trail crossing today).</w:t>
      </w:r>
    </w:p>
    <w:p w14:paraId="34D7D65F"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Glenn shares credit with Sam Livingston for planting the first cereal crops in the Calgary area in 1876.  He was the first settler to develop an irrigation system in Alberta.</w:t>
      </w:r>
    </w:p>
    <w:p w14:paraId="5747C3DE"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While farming, Glenn continued to supplement his income by trading.  He established a combined stopping house and trading store on his farm.  This served the growing traffic between Fort Benton (U.S.A.) and Fort Calgary.  The Glenn's stopping house became a popular rest area for weary travelers.</w:t>
      </w:r>
    </w:p>
    <w:p w14:paraId="7731EED1"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In 1879, Glenn sold his farm to Dominion Government and it became Indian Supply Farm #24.</w:t>
      </w:r>
    </w:p>
    <w:p w14:paraId="0B79C8FF" w14:textId="77777777" w:rsidR="00B5032D" w:rsidRDefault="00B5032D" w:rsidP="00CF48D6">
      <w:pPr>
        <w:widowControl w:val="0"/>
        <w:autoSpaceDE w:val="0"/>
        <w:autoSpaceDN w:val="0"/>
        <w:adjustRightInd w:val="0"/>
        <w:rPr>
          <w:rFonts w:asciiTheme="majorHAnsi" w:eastAsiaTheme="minorEastAsia" w:hAnsiTheme="majorHAnsi" w:cs="Arial"/>
          <w:sz w:val="22"/>
          <w:szCs w:val="22"/>
        </w:rPr>
      </w:pPr>
    </w:p>
    <w:p w14:paraId="1113C4D4" w14:textId="77777777" w:rsidR="00CF48D6" w:rsidRPr="00B5032D" w:rsidRDefault="00CF48D6" w:rsidP="00CF48D6">
      <w:pPr>
        <w:widowControl w:val="0"/>
        <w:autoSpaceDE w:val="0"/>
        <w:autoSpaceDN w:val="0"/>
        <w:adjustRightInd w:val="0"/>
        <w:rPr>
          <w:rFonts w:asciiTheme="majorHAnsi" w:eastAsiaTheme="minorEastAsia" w:hAnsiTheme="majorHAnsi" w:cs="Arial"/>
          <w:b/>
          <w:sz w:val="22"/>
          <w:szCs w:val="22"/>
          <w:u w:val="single"/>
        </w:rPr>
      </w:pPr>
      <w:r w:rsidRPr="00B5032D">
        <w:rPr>
          <w:rFonts w:asciiTheme="majorHAnsi" w:eastAsiaTheme="minorEastAsia" w:hAnsiTheme="majorHAnsi" w:cs="Arial"/>
          <w:b/>
          <w:sz w:val="22"/>
          <w:szCs w:val="22"/>
          <w:u w:val="single"/>
        </w:rPr>
        <w:t>Fish Creek Supply Farm</w:t>
      </w:r>
    </w:p>
    <w:p w14:paraId="3E72ACDE"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The Blackfoot Confederacy signed Treaty Number Seven in 1877.  Indians were paid cash and given reserves totaling close to one million acres.  In return, they gave up large tracts of land,</w:t>
      </w:r>
    </w:p>
    <w:p w14:paraId="505E8ECC"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The federal government purchased places like the Glenn's as instructional farms. The ideas was to assist the Blackfoot adjust to their new way of life.  The government sold the Fish Creek Supply Farm in the early 1880's because the poor yields did not justify costs.</w:t>
      </w:r>
    </w:p>
    <w:p w14:paraId="56991341"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Quebec's Lieutenant Governor, Theodore Robitaille, purchased the farm on speculation.  He planned to sell it in smaller parcels at a good profit. By 1883 when the time the land was rightfully his, the western Canadian real estate market had collapsed.   Robitaille's plans fell through.</w:t>
      </w:r>
    </w:p>
    <w:p w14:paraId="37A956E8" w14:textId="77777777" w:rsidR="001F3043" w:rsidRDefault="001F3043" w:rsidP="00CF48D6">
      <w:pPr>
        <w:widowControl w:val="0"/>
        <w:autoSpaceDE w:val="0"/>
        <w:autoSpaceDN w:val="0"/>
        <w:adjustRightInd w:val="0"/>
        <w:rPr>
          <w:rFonts w:asciiTheme="majorHAnsi" w:eastAsiaTheme="minorEastAsia" w:hAnsiTheme="majorHAnsi" w:cs="Arial"/>
          <w:b/>
          <w:sz w:val="22"/>
          <w:szCs w:val="22"/>
          <w:u w:val="single"/>
        </w:rPr>
      </w:pPr>
    </w:p>
    <w:p w14:paraId="49849B13" w14:textId="77777777" w:rsidR="00CF48D6" w:rsidRPr="001F3043" w:rsidRDefault="00CF48D6" w:rsidP="00CF48D6">
      <w:pPr>
        <w:widowControl w:val="0"/>
        <w:autoSpaceDE w:val="0"/>
        <w:autoSpaceDN w:val="0"/>
        <w:adjustRightInd w:val="0"/>
        <w:rPr>
          <w:rFonts w:asciiTheme="majorHAnsi" w:eastAsiaTheme="minorEastAsia" w:hAnsiTheme="majorHAnsi" w:cs="Arial"/>
          <w:b/>
          <w:sz w:val="22"/>
          <w:szCs w:val="22"/>
          <w:u w:val="single"/>
        </w:rPr>
      </w:pPr>
      <w:r w:rsidRPr="001F3043">
        <w:rPr>
          <w:rFonts w:asciiTheme="majorHAnsi" w:eastAsiaTheme="minorEastAsia" w:hAnsiTheme="majorHAnsi" w:cs="Arial"/>
          <w:b/>
          <w:sz w:val="22"/>
          <w:szCs w:val="22"/>
          <w:u w:val="single"/>
        </w:rPr>
        <w:t>The Hulls and the Golden Age of Ranching</w:t>
      </w:r>
    </w:p>
    <w:p w14:paraId="7F3E0868"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William Roper Hull and John Hull leased the land from Robitaille in 1887. They bought Fish Creek Supply Farm in 1892, to their holdings.  The English-born Hull brothers had learned the basics of the cattle industry on their uncle's cattle ranch in B.C.  By the time of this purchase, Hull Brothers Company had become a major force in the local cattle industry.</w:t>
      </w:r>
    </w:p>
    <w:p w14:paraId="09D57C30"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John Hull transferred his interests in the ranch to William in 1893, making him the sole owner. The era of William Roper Hull is an important part of the history of Bow Valley Ranch.</w:t>
      </w:r>
    </w:p>
    <w:p w14:paraId="5E0A0165"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In 1895, Hull began irrigating the 800 acres he had under cultivation. Prior to irrigating the land in the valley, Hull said the yield was only 90 tons of hay.  Yield topped the scales at 1,200 tons by the third year of irrigation!  Such enormous yields demanded efficient handling.  Hull introduced an innovative, yet simple hay-stacking machine for the farm. Hull's farming methods became famous across Canada.</w:t>
      </w:r>
    </w:p>
    <w:p w14:paraId="40E4763A"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Hull's farm became a necessary stop for all visiting dignitaries.  When Prime Minister Mackenzie Bowell visited one of Hull's oat fields, his aids lost sight of him as he strolled through the grain.  Senator Lougheed, who also on the tour, happened to have a foot measure with him. Lougheed found the average height of the stalks was six feet one inch. Bowell was suitably impressed.</w:t>
      </w:r>
    </w:p>
    <w:p w14:paraId="1798768D"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Hull also cultivated the social life of an elegant class of Canadian ranchers unique to that time period.  The Bow Valley Ranche, as Hull renamed the farm, became the focal point for their gatherings.  When the original log ranch house burned down, Hull built what was said to be the finest country home in the territories.  The natural brick two storey Bow Valley Ranche House still exists today.</w:t>
      </w:r>
    </w:p>
    <w:p w14:paraId="4F08ACC7"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Hull sold his meat operations and the Bow Valley Ranche to Patrick Burns in 1902. He moved to Calgary which, at that time, was a two-hour ride away.</w:t>
      </w:r>
    </w:p>
    <w:p w14:paraId="7677DEBD" w14:textId="77777777" w:rsidR="001F3043" w:rsidRDefault="001F3043" w:rsidP="00CF48D6">
      <w:pPr>
        <w:widowControl w:val="0"/>
        <w:autoSpaceDE w:val="0"/>
        <w:autoSpaceDN w:val="0"/>
        <w:adjustRightInd w:val="0"/>
        <w:rPr>
          <w:rFonts w:asciiTheme="majorHAnsi" w:eastAsiaTheme="minorEastAsia" w:hAnsiTheme="majorHAnsi" w:cs="Arial"/>
          <w:sz w:val="22"/>
          <w:szCs w:val="22"/>
        </w:rPr>
      </w:pPr>
    </w:p>
    <w:p w14:paraId="1A69550F" w14:textId="77777777" w:rsidR="00CF48D6" w:rsidRPr="001F3043" w:rsidRDefault="00CF48D6" w:rsidP="00CF48D6">
      <w:pPr>
        <w:widowControl w:val="0"/>
        <w:autoSpaceDE w:val="0"/>
        <w:autoSpaceDN w:val="0"/>
        <w:adjustRightInd w:val="0"/>
        <w:rPr>
          <w:rFonts w:asciiTheme="majorHAnsi" w:eastAsiaTheme="minorEastAsia" w:hAnsiTheme="majorHAnsi" w:cs="Arial"/>
          <w:b/>
          <w:sz w:val="22"/>
          <w:szCs w:val="22"/>
          <w:u w:val="single"/>
        </w:rPr>
      </w:pPr>
      <w:r w:rsidRPr="001F3043">
        <w:rPr>
          <w:rFonts w:asciiTheme="majorHAnsi" w:eastAsiaTheme="minorEastAsia" w:hAnsiTheme="majorHAnsi" w:cs="Arial"/>
          <w:b/>
          <w:sz w:val="22"/>
          <w:szCs w:val="22"/>
          <w:u w:val="single"/>
        </w:rPr>
        <w:t>Bow Valley Ranch Under Burns</w:t>
      </w:r>
    </w:p>
    <w:p w14:paraId="55F0D114"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Starting with nothing, Patrick Burns came to dominate the western Canadian meatpacking and dairy products industries. When Burns purchased the Bow Valley Ranch (Burns dropped the unnecessary "e"), its purpose and function changed. The Ranch was no longer the site of parties for a fashionable elite.  The only entertainment it hosted was the occasional official luncheon for visiting dignitaries and some staff functions.</w:t>
      </w:r>
    </w:p>
    <w:p w14:paraId="1291C1B0"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Hull's progressive irrigation system was also abandoned.  To Burns, the Bow Valley Ranch was an integral but small part of his empire.  Burns bought out all the nearby ranches and farms.  He came to own all the land between the Bow Valley Ranch and his packing plant (still located in southeast Calgary on Blackfoot Trail).</w:t>
      </w:r>
    </w:p>
    <w:p w14:paraId="7CC0331B"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Burns operated the ranch as a holding and sorting site for cattle brought in from other ranches on their way to his slaughterhouse.  Animals were fattened up there or at his feedlot (near the Calf Robe Bridge on Deerfoot Trail).</w:t>
      </w:r>
    </w:p>
    <w:p w14:paraId="74759F85" w14:textId="77777777" w:rsidR="00CF48D6" w:rsidRPr="00CF48D6" w:rsidRDefault="00CF48D6" w:rsidP="00CF48D6">
      <w:pPr>
        <w:widowControl w:val="0"/>
        <w:autoSpaceDE w:val="0"/>
        <w:autoSpaceDN w:val="0"/>
        <w:adjustRightInd w:val="0"/>
        <w:rPr>
          <w:rFonts w:asciiTheme="majorHAnsi" w:eastAsiaTheme="minorEastAsia" w:hAnsiTheme="majorHAnsi" w:cs="Arial"/>
          <w:sz w:val="22"/>
          <w:szCs w:val="22"/>
        </w:rPr>
      </w:pPr>
      <w:r w:rsidRPr="00CF48D6">
        <w:rPr>
          <w:rFonts w:asciiTheme="majorHAnsi" w:eastAsiaTheme="minorEastAsia" w:hAnsiTheme="majorHAnsi" w:cs="Arial"/>
          <w:sz w:val="22"/>
          <w:szCs w:val="22"/>
        </w:rPr>
        <w:t>The stands of poplars at the Bow Valley Ranch site are fenced off.  There are two different explanations for this.  One story is that Burns was an environmentalist who built the fences to protect the trees from cattle.  Another story suggests that the fences were to prevent the cattle from eating locoweed. It's a tempting yellow flowered weed that is toxic to cattle.</w:t>
      </w:r>
    </w:p>
    <w:p w14:paraId="6FA8FE68" w14:textId="77777777" w:rsidR="001F3043" w:rsidRDefault="001F3043" w:rsidP="00CF48D6">
      <w:pPr>
        <w:widowControl w:val="0"/>
        <w:autoSpaceDE w:val="0"/>
        <w:autoSpaceDN w:val="0"/>
        <w:adjustRightInd w:val="0"/>
        <w:rPr>
          <w:rFonts w:asciiTheme="majorHAnsi" w:eastAsiaTheme="minorEastAsia" w:hAnsiTheme="majorHAnsi" w:cs="Arial"/>
          <w:sz w:val="22"/>
          <w:szCs w:val="22"/>
        </w:rPr>
      </w:pPr>
    </w:p>
    <w:p w14:paraId="41E004C9" w14:textId="77777777" w:rsidR="00CF48D6" w:rsidRPr="001F3043" w:rsidRDefault="00CF48D6" w:rsidP="00CF48D6">
      <w:pPr>
        <w:widowControl w:val="0"/>
        <w:autoSpaceDE w:val="0"/>
        <w:autoSpaceDN w:val="0"/>
        <w:adjustRightInd w:val="0"/>
        <w:rPr>
          <w:rFonts w:asciiTheme="majorHAnsi" w:eastAsiaTheme="minorEastAsia" w:hAnsiTheme="majorHAnsi" w:cs="Arial"/>
          <w:b/>
          <w:sz w:val="22"/>
          <w:szCs w:val="22"/>
          <w:u w:val="single"/>
        </w:rPr>
      </w:pPr>
      <w:r w:rsidRPr="001F3043">
        <w:rPr>
          <w:rFonts w:asciiTheme="majorHAnsi" w:eastAsiaTheme="minorEastAsia" w:hAnsiTheme="majorHAnsi" w:cs="Arial"/>
          <w:b/>
          <w:sz w:val="22"/>
          <w:szCs w:val="22"/>
          <w:u w:val="single"/>
        </w:rPr>
        <w:t>Establishment of Fish Creek Provincial Park</w:t>
      </w:r>
    </w:p>
    <w:p w14:paraId="0D95A6E8" w14:textId="4A24782C" w:rsidR="00CF48D6" w:rsidRPr="00CF48D6" w:rsidRDefault="00CF48D6" w:rsidP="00CF48D6">
      <w:pPr>
        <w:rPr>
          <w:rFonts w:asciiTheme="majorHAnsi" w:hAnsiTheme="majorHAnsi"/>
          <w:sz w:val="22"/>
          <w:szCs w:val="22"/>
        </w:rPr>
        <w:sectPr w:rsidR="00CF48D6" w:rsidRPr="00CF48D6" w:rsidSect="00087646">
          <w:pgSz w:w="12240" w:h="15840"/>
          <w:pgMar w:top="1008" w:right="1008" w:bottom="1008" w:left="1008" w:header="720" w:footer="720" w:gutter="0"/>
          <w:cols w:space="720"/>
        </w:sectPr>
      </w:pPr>
      <w:r w:rsidRPr="00CF48D6">
        <w:rPr>
          <w:rFonts w:asciiTheme="majorHAnsi" w:eastAsiaTheme="minorEastAsia" w:hAnsiTheme="majorHAnsi" w:cs="Arial"/>
          <w:sz w:val="22"/>
          <w:szCs w:val="22"/>
        </w:rPr>
        <w:t>The Bow Valley Ranch remained in the Burns family until the provincial government bought it in 1972.  Fish Creek Provincial Park opened in 1975.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92430E" w:rsidRPr="00F3342B" w14:paraId="3121466A" w14:textId="77777777" w:rsidTr="00D26EA5">
        <w:trPr>
          <w:trHeight w:val="480"/>
        </w:trPr>
        <w:tc>
          <w:tcPr>
            <w:tcW w:w="762" w:type="pct"/>
            <w:tcBorders>
              <w:top w:val="single" w:sz="24" w:space="0" w:color="auto"/>
              <w:left w:val="single" w:sz="24" w:space="0" w:color="auto"/>
            </w:tcBorders>
            <w:shd w:val="clear" w:color="auto" w:fill="D9D9D9"/>
            <w:vAlign w:val="center"/>
          </w:tcPr>
          <w:p w14:paraId="40BA39CF" w14:textId="77777777" w:rsidR="0092430E" w:rsidRPr="00F3342B" w:rsidRDefault="0092430E" w:rsidP="00D26EA5">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43487ED5" w14:textId="7BDFBDB4" w:rsidR="0092430E" w:rsidRPr="00F3342B" w:rsidRDefault="0092430E" w:rsidP="00D26EA5">
            <w:pPr>
              <w:rPr>
                <w:rFonts w:ascii="Cambria" w:hAnsi="Cambria"/>
                <w:b/>
                <w:sz w:val="20"/>
                <w:szCs w:val="20"/>
              </w:rPr>
            </w:pPr>
            <w:r>
              <w:rPr>
                <w:rFonts w:ascii="Cambria" w:hAnsi="Cambria"/>
                <w:b/>
                <w:sz w:val="20"/>
                <w:szCs w:val="20"/>
              </w:rPr>
              <w:t>Lesson 3 – Nose Hill Park</w:t>
            </w:r>
          </w:p>
        </w:tc>
        <w:tc>
          <w:tcPr>
            <w:tcW w:w="532" w:type="pct"/>
            <w:tcBorders>
              <w:top w:val="single" w:sz="24" w:space="0" w:color="auto"/>
            </w:tcBorders>
            <w:shd w:val="clear" w:color="auto" w:fill="D9D9D9"/>
            <w:vAlign w:val="center"/>
          </w:tcPr>
          <w:p w14:paraId="4F3699E7" w14:textId="77777777" w:rsidR="0092430E" w:rsidRPr="00F3342B" w:rsidRDefault="0092430E" w:rsidP="00D26EA5">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7CBB1BAA" w14:textId="2C4576E9" w:rsidR="0092430E" w:rsidRPr="00F3342B" w:rsidRDefault="0092430E" w:rsidP="00D26EA5">
            <w:pPr>
              <w:rPr>
                <w:rFonts w:ascii="Cambria" w:hAnsi="Cambria"/>
                <w:sz w:val="20"/>
                <w:szCs w:val="20"/>
              </w:rPr>
            </w:pPr>
            <w:r>
              <w:rPr>
                <w:rFonts w:ascii="Cambria" w:hAnsi="Cambria"/>
                <w:sz w:val="20"/>
                <w:szCs w:val="20"/>
              </w:rPr>
              <w:t>Sept 23 2015</w:t>
            </w:r>
          </w:p>
        </w:tc>
      </w:tr>
      <w:tr w:rsidR="0092430E" w:rsidRPr="00F3342B" w14:paraId="41011D72" w14:textId="77777777" w:rsidTr="00D26EA5">
        <w:trPr>
          <w:trHeight w:val="530"/>
        </w:trPr>
        <w:tc>
          <w:tcPr>
            <w:tcW w:w="762" w:type="pct"/>
            <w:tcBorders>
              <w:left w:val="single" w:sz="24" w:space="0" w:color="auto"/>
            </w:tcBorders>
            <w:shd w:val="clear" w:color="auto" w:fill="D9D9D9"/>
            <w:vAlign w:val="center"/>
          </w:tcPr>
          <w:p w14:paraId="64971B82" w14:textId="77777777" w:rsidR="0092430E" w:rsidRPr="00F3342B" w:rsidRDefault="0092430E" w:rsidP="00D26EA5">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1407439D" w14:textId="7FEFA448" w:rsidR="0092430E" w:rsidRPr="00F3342B" w:rsidRDefault="0092430E" w:rsidP="00D26EA5">
            <w:pPr>
              <w:rPr>
                <w:rFonts w:ascii="Cambria" w:hAnsi="Cambria"/>
                <w:sz w:val="20"/>
                <w:szCs w:val="20"/>
              </w:rPr>
            </w:pPr>
            <w:r>
              <w:rPr>
                <w:rFonts w:ascii="Cambria" w:hAnsi="Cambria"/>
                <w:sz w:val="20"/>
                <w:szCs w:val="20"/>
              </w:rPr>
              <w:t>Physical Education</w:t>
            </w:r>
          </w:p>
        </w:tc>
        <w:tc>
          <w:tcPr>
            <w:tcW w:w="532" w:type="pct"/>
            <w:shd w:val="clear" w:color="auto" w:fill="D9D9D9"/>
            <w:vAlign w:val="center"/>
          </w:tcPr>
          <w:p w14:paraId="75B99B66" w14:textId="77777777" w:rsidR="0092430E" w:rsidRPr="00F3342B" w:rsidRDefault="0092430E" w:rsidP="00D26EA5">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6C8B8F30" w14:textId="277E549F" w:rsidR="0092430E" w:rsidRPr="00F3342B" w:rsidRDefault="0092430E" w:rsidP="00D26EA5">
            <w:pPr>
              <w:rPr>
                <w:rFonts w:ascii="Cambria" w:hAnsi="Cambria"/>
                <w:sz w:val="20"/>
                <w:szCs w:val="20"/>
              </w:rPr>
            </w:pPr>
            <w:r>
              <w:rPr>
                <w:rFonts w:ascii="Cambria" w:hAnsi="Cambria"/>
                <w:sz w:val="20"/>
                <w:szCs w:val="20"/>
              </w:rPr>
              <w:t>12:15-3:00pm</w:t>
            </w:r>
          </w:p>
        </w:tc>
      </w:tr>
      <w:tr w:rsidR="0092430E" w:rsidRPr="00F3342B" w14:paraId="4E13112F" w14:textId="77777777" w:rsidTr="00D26EA5">
        <w:trPr>
          <w:trHeight w:val="359"/>
        </w:trPr>
        <w:tc>
          <w:tcPr>
            <w:tcW w:w="762" w:type="pct"/>
            <w:tcBorders>
              <w:left w:val="single" w:sz="24" w:space="0" w:color="auto"/>
              <w:bottom w:val="single" w:sz="24" w:space="0" w:color="auto"/>
            </w:tcBorders>
            <w:shd w:val="clear" w:color="auto" w:fill="D9D9D9"/>
            <w:vAlign w:val="center"/>
          </w:tcPr>
          <w:p w14:paraId="62D385BD" w14:textId="77777777" w:rsidR="0092430E" w:rsidRPr="00F3342B" w:rsidRDefault="0092430E" w:rsidP="00D26EA5">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67BE9001" w14:textId="348111FB" w:rsidR="0092430E" w:rsidRPr="00F3342B" w:rsidRDefault="0092430E" w:rsidP="00D26EA5">
            <w:pPr>
              <w:rPr>
                <w:rFonts w:ascii="Cambria" w:hAnsi="Cambria"/>
                <w:sz w:val="20"/>
                <w:szCs w:val="20"/>
              </w:rPr>
            </w:pPr>
            <w:r>
              <w:rPr>
                <w:rFonts w:ascii="Cambria" w:hAnsi="Cambria"/>
                <w:sz w:val="20"/>
                <w:szCs w:val="20"/>
              </w:rPr>
              <w:t>Urban Trekking</w:t>
            </w:r>
          </w:p>
        </w:tc>
        <w:tc>
          <w:tcPr>
            <w:tcW w:w="532" w:type="pct"/>
            <w:tcBorders>
              <w:bottom w:val="single" w:sz="24" w:space="0" w:color="auto"/>
            </w:tcBorders>
            <w:shd w:val="clear" w:color="auto" w:fill="D9D9D9"/>
            <w:vAlign w:val="center"/>
          </w:tcPr>
          <w:p w14:paraId="14A7693B" w14:textId="77777777" w:rsidR="0092430E" w:rsidRPr="00F3342B" w:rsidRDefault="0092430E" w:rsidP="00D26EA5">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57CC15D" w14:textId="569BA931" w:rsidR="0092430E" w:rsidRPr="00F3342B" w:rsidRDefault="0092430E" w:rsidP="00D26EA5">
            <w:pPr>
              <w:rPr>
                <w:rFonts w:ascii="Cambria" w:hAnsi="Cambria"/>
                <w:sz w:val="20"/>
                <w:szCs w:val="20"/>
              </w:rPr>
            </w:pPr>
            <w:r>
              <w:rPr>
                <w:rFonts w:ascii="Cambria" w:hAnsi="Cambria"/>
                <w:sz w:val="20"/>
                <w:szCs w:val="20"/>
              </w:rPr>
              <w:t>Miss. Collier</w:t>
            </w:r>
          </w:p>
        </w:tc>
      </w:tr>
    </w:tbl>
    <w:p w14:paraId="4C87106A" w14:textId="77777777" w:rsidR="0092430E" w:rsidRPr="00F3342B" w:rsidRDefault="0092430E" w:rsidP="0092430E">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92430E" w:rsidRPr="00F3342B" w14:paraId="763119C9" w14:textId="77777777" w:rsidTr="00D26EA5">
        <w:tc>
          <w:tcPr>
            <w:tcW w:w="5000" w:type="pct"/>
            <w:gridSpan w:val="5"/>
            <w:shd w:val="clear" w:color="auto" w:fill="000000"/>
          </w:tcPr>
          <w:p w14:paraId="748D9243" w14:textId="77777777" w:rsidR="0092430E" w:rsidRPr="00F3342B" w:rsidRDefault="0092430E" w:rsidP="00D26EA5">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92430E" w:rsidRPr="00F3342B" w14:paraId="44E77245" w14:textId="77777777" w:rsidTr="00D26EA5">
        <w:trPr>
          <w:trHeight w:val="413"/>
        </w:trPr>
        <w:tc>
          <w:tcPr>
            <w:tcW w:w="2500" w:type="pct"/>
            <w:gridSpan w:val="3"/>
            <w:tcBorders>
              <w:bottom w:val="single" w:sz="4" w:space="0" w:color="auto"/>
            </w:tcBorders>
            <w:shd w:val="clear" w:color="auto" w:fill="D9D9D9"/>
          </w:tcPr>
          <w:p w14:paraId="54B72130" w14:textId="77777777" w:rsidR="0092430E" w:rsidRPr="006E7080" w:rsidRDefault="0092430E" w:rsidP="00D26EA5">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081214E" w14:textId="77777777" w:rsidR="0092430E" w:rsidRPr="006C0041" w:rsidRDefault="0092430E" w:rsidP="00D26EA5">
            <w:pPr>
              <w:rPr>
                <w:rFonts w:ascii="Cambria" w:hAnsi="Cambria"/>
                <w:b/>
                <w:sz w:val="20"/>
                <w:szCs w:val="20"/>
                <w:lang w:bidi="x-none"/>
              </w:rPr>
            </w:pPr>
            <w:r w:rsidRPr="006C0041">
              <w:rPr>
                <w:rFonts w:ascii="Cambria" w:hAnsi="Cambria"/>
                <w:b/>
                <w:sz w:val="20"/>
                <w:lang w:bidi="x-none"/>
              </w:rPr>
              <w:t>Specific Learning Outcomes:</w:t>
            </w:r>
          </w:p>
        </w:tc>
      </w:tr>
      <w:tr w:rsidR="00725BAD" w:rsidRPr="00F3342B" w14:paraId="6FE41A88" w14:textId="77777777" w:rsidTr="00D26EA5">
        <w:trPr>
          <w:trHeight w:val="568"/>
        </w:trPr>
        <w:tc>
          <w:tcPr>
            <w:tcW w:w="2500" w:type="pct"/>
            <w:gridSpan w:val="3"/>
            <w:shd w:val="clear" w:color="auto" w:fill="FFFFFF"/>
          </w:tcPr>
          <w:p w14:paraId="459FA518" w14:textId="6FA89F78" w:rsidR="00725BAD" w:rsidRPr="00D26EA5" w:rsidRDefault="00725BAD" w:rsidP="00652A7C">
            <w:pPr>
              <w:tabs>
                <w:tab w:val="left" w:pos="1673"/>
              </w:tabs>
              <w:rPr>
                <w:rFonts w:ascii="Cambria" w:hAnsi="Cambria"/>
                <w:sz w:val="20"/>
                <w:lang w:bidi="x-none"/>
              </w:rPr>
            </w:pPr>
            <w:r>
              <w:rPr>
                <w:rFonts w:ascii="Cambria" w:hAnsi="Cambria"/>
                <w:b/>
                <w:sz w:val="20"/>
                <w:lang w:bidi="x-none"/>
              </w:rPr>
              <w:t>Outcome A:</w:t>
            </w:r>
            <w:r>
              <w:rPr>
                <w:rFonts w:ascii="Cambria" w:hAnsi="Cambria"/>
                <w:sz w:val="20"/>
                <w:lang w:bidi="x-none"/>
              </w:rPr>
              <w:t xml:space="preserve">  Students will acquire skills through a variety of developmentally appropriate movement activities; dance, games, types of gymnastics, individual activities in an alternate environment.</w:t>
            </w:r>
          </w:p>
          <w:p w14:paraId="7776C659" w14:textId="77777777" w:rsidR="00725BAD" w:rsidRDefault="00725BAD" w:rsidP="00725BAD">
            <w:pPr>
              <w:rPr>
                <w:rFonts w:ascii="Cambria" w:hAnsi="Cambria"/>
                <w:sz w:val="20"/>
                <w:lang w:bidi="x-none"/>
              </w:rPr>
            </w:pPr>
            <w:r>
              <w:rPr>
                <w:rFonts w:ascii="Cambria" w:hAnsi="Cambria"/>
                <w:b/>
                <w:sz w:val="20"/>
                <w:lang w:bidi="x-none"/>
              </w:rPr>
              <w:t xml:space="preserve">Outcome C: </w:t>
            </w:r>
            <w:r>
              <w:rPr>
                <w:rFonts w:ascii="Cambria" w:hAnsi="Cambria"/>
                <w:sz w:val="20"/>
                <w:lang w:bidi="x-none"/>
              </w:rPr>
              <w:t>Students will interact positively with others.</w:t>
            </w:r>
          </w:p>
          <w:p w14:paraId="7E399F0E" w14:textId="22A4395F" w:rsidR="00725BAD" w:rsidRPr="00725BAD" w:rsidRDefault="00725BAD" w:rsidP="00725BAD">
            <w:pPr>
              <w:rPr>
                <w:rFonts w:ascii="Cambria" w:hAnsi="Cambria"/>
                <w:sz w:val="20"/>
                <w:lang w:bidi="x-none"/>
              </w:rPr>
            </w:pPr>
            <w:r>
              <w:rPr>
                <w:rFonts w:ascii="Cambria" w:hAnsi="Cambria"/>
                <w:b/>
                <w:sz w:val="20"/>
                <w:lang w:bidi="x-none"/>
              </w:rPr>
              <w:t xml:space="preserve">Outcome D: </w:t>
            </w:r>
            <w:r>
              <w:rPr>
                <w:rFonts w:ascii="Cambria" w:hAnsi="Cambria"/>
                <w:sz w:val="20"/>
                <w:lang w:bidi="x-none"/>
              </w:rPr>
              <w:t xml:space="preserve">Students will assume responsibility to lead an active way of life. </w:t>
            </w:r>
          </w:p>
        </w:tc>
        <w:tc>
          <w:tcPr>
            <w:tcW w:w="2500" w:type="pct"/>
            <w:gridSpan w:val="2"/>
            <w:shd w:val="clear" w:color="auto" w:fill="FFFFFF"/>
          </w:tcPr>
          <w:p w14:paraId="043C9A48" w14:textId="77777777" w:rsidR="00725BAD" w:rsidRPr="00D26EA5" w:rsidRDefault="00725BAD" w:rsidP="00652A7C">
            <w:pPr>
              <w:rPr>
                <w:rFonts w:ascii="Cambria" w:hAnsi="Cambria"/>
                <w:sz w:val="20"/>
                <w:lang w:bidi="x-none"/>
              </w:rPr>
            </w:pPr>
            <w:r>
              <w:rPr>
                <w:rFonts w:ascii="Cambria" w:hAnsi="Cambria"/>
                <w:b/>
                <w:sz w:val="20"/>
                <w:lang w:bidi="x-none"/>
              </w:rPr>
              <w:t>A10-13</w:t>
            </w:r>
            <w:r>
              <w:rPr>
                <w:rFonts w:ascii="Cambria" w:hAnsi="Cambria"/>
                <w:sz w:val="20"/>
                <w:lang w:bidi="x-none"/>
              </w:rPr>
              <w:t xml:space="preserve"> adapt and improve activity-specific skills in a variety of individual pursuits.</w:t>
            </w:r>
          </w:p>
          <w:p w14:paraId="23F76705" w14:textId="77777777" w:rsidR="00725BAD" w:rsidRPr="00D26EA5" w:rsidRDefault="00725BAD" w:rsidP="00652A7C">
            <w:pPr>
              <w:rPr>
                <w:rFonts w:ascii="Cambria" w:hAnsi="Cambria"/>
                <w:sz w:val="20"/>
                <w:lang w:bidi="x-none"/>
              </w:rPr>
            </w:pPr>
            <w:r>
              <w:rPr>
                <w:rFonts w:ascii="Cambria" w:hAnsi="Cambria"/>
                <w:b/>
                <w:sz w:val="20"/>
                <w:lang w:bidi="x-none"/>
              </w:rPr>
              <w:t>C10-6</w:t>
            </w:r>
            <w:r>
              <w:rPr>
                <w:rFonts w:ascii="Cambria" w:hAnsi="Cambria"/>
                <w:sz w:val="20"/>
                <w:lang w:bidi="x-none"/>
              </w:rPr>
              <w:t xml:space="preserve"> identify and demonstrate positive behaviours that show respect for self and others.</w:t>
            </w:r>
          </w:p>
          <w:p w14:paraId="6537F163" w14:textId="77777777" w:rsidR="00725BAD" w:rsidRPr="00D26EA5" w:rsidRDefault="00725BAD" w:rsidP="00652A7C">
            <w:pPr>
              <w:rPr>
                <w:rFonts w:ascii="Cambria" w:hAnsi="Cambria"/>
                <w:sz w:val="20"/>
                <w:lang w:bidi="x-none"/>
              </w:rPr>
            </w:pPr>
            <w:r>
              <w:rPr>
                <w:rFonts w:ascii="Cambria" w:hAnsi="Cambria"/>
                <w:b/>
                <w:sz w:val="20"/>
                <w:lang w:bidi="x-none"/>
              </w:rPr>
              <w:t>D10-1</w:t>
            </w:r>
            <w:r>
              <w:rPr>
                <w:rFonts w:ascii="Cambria" w:hAnsi="Cambria"/>
                <w:sz w:val="20"/>
                <w:lang w:bidi="x-none"/>
              </w:rPr>
              <w:t xml:space="preserve"> demonstrate a commitment to an active lifestyle through participation in and out of class.</w:t>
            </w:r>
          </w:p>
          <w:p w14:paraId="2E3457F7" w14:textId="77777777" w:rsidR="00725BAD" w:rsidRPr="00EC3E27" w:rsidRDefault="00725BAD" w:rsidP="00652A7C">
            <w:pPr>
              <w:rPr>
                <w:rFonts w:ascii="Cambria" w:hAnsi="Cambria"/>
                <w:sz w:val="20"/>
                <w:lang w:bidi="x-none"/>
              </w:rPr>
            </w:pPr>
            <w:r>
              <w:rPr>
                <w:rFonts w:ascii="Cambria" w:hAnsi="Cambria"/>
                <w:b/>
                <w:sz w:val="20"/>
                <w:lang w:bidi="x-none"/>
              </w:rPr>
              <w:t xml:space="preserve">D10-8 </w:t>
            </w:r>
            <w:r>
              <w:rPr>
                <w:rFonts w:ascii="Cambria" w:hAnsi="Cambria"/>
                <w:sz w:val="20"/>
                <w:lang w:bidi="x-none"/>
              </w:rPr>
              <w:t>Investigate participation in community activity programs for all ages and the influences that affect participation.</w:t>
            </w:r>
          </w:p>
          <w:p w14:paraId="291F7D97" w14:textId="77777777" w:rsidR="00725BAD" w:rsidRDefault="00725BAD" w:rsidP="00652A7C">
            <w:pPr>
              <w:rPr>
                <w:rFonts w:ascii="Cambria" w:hAnsi="Cambria"/>
                <w:b/>
                <w:sz w:val="20"/>
                <w:lang w:bidi="x-none"/>
              </w:rPr>
            </w:pPr>
          </w:p>
          <w:p w14:paraId="3821E20C" w14:textId="77777777" w:rsidR="00725BAD" w:rsidRPr="00EC3E27" w:rsidRDefault="00725BAD" w:rsidP="00652A7C">
            <w:pPr>
              <w:rPr>
                <w:rFonts w:ascii="Cambria" w:hAnsi="Cambria"/>
                <w:sz w:val="20"/>
                <w:lang w:bidi="x-none"/>
              </w:rPr>
            </w:pPr>
            <w:r>
              <w:rPr>
                <w:rFonts w:ascii="Cambria" w:hAnsi="Cambria"/>
                <w:b/>
                <w:sz w:val="20"/>
                <w:lang w:bidi="x-none"/>
              </w:rPr>
              <w:t>A11-7</w:t>
            </w:r>
            <w:r>
              <w:rPr>
                <w:rFonts w:ascii="Cambria" w:hAnsi="Cambria"/>
                <w:sz w:val="20"/>
                <w:lang w:bidi="x-none"/>
              </w:rPr>
              <w:t xml:space="preserve"> develop and combine more challenging activity specific skills in a variety of environments.</w:t>
            </w:r>
          </w:p>
          <w:p w14:paraId="06E9B82F" w14:textId="77777777" w:rsidR="00725BAD" w:rsidRPr="00EC3E27" w:rsidRDefault="00725BAD" w:rsidP="00652A7C">
            <w:pPr>
              <w:rPr>
                <w:rFonts w:ascii="Cambria" w:hAnsi="Cambria"/>
                <w:sz w:val="20"/>
                <w:lang w:bidi="x-none"/>
              </w:rPr>
            </w:pPr>
            <w:r>
              <w:rPr>
                <w:rFonts w:ascii="Cambria" w:hAnsi="Cambria"/>
                <w:b/>
                <w:sz w:val="20"/>
                <w:lang w:bidi="x-none"/>
              </w:rPr>
              <w:t>C11-6</w:t>
            </w:r>
            <w:r>
              <w:rPr>
                <w:rFonts w:ascii="Cambria" w:hAnsi="Cambria"/>
                <w:sz w:val="20"/>
                <w:lang w:bidi="x-none"/>
              </w:rPr>
              <w:t xml:space="preserve"> identify and demonstrate positive behaviours that show respect for self and others</w:t>
            </w:r>
          </w:p>
          <w:p w14:paraId="4F4BA409" w14:textId="77777777" w:rsidR="00725BAD" w:rsidRPr="00EC3E27" w:rsidRDefault="00725BAD" w:rsidP="00652A7C">
            <w:pPr>
              <w:rPr>
                <w:rFonts w:ascii="Cambria" w:hAnsi="Cambria"/>
                <w:sz w:val="20"/>
                <w:lang w:bidi="x-none"/>
              </w:rPr>
            </w:pPr>
            <w:r>
              <w:rPr>
                <w:rFonts w:ascii="Cambria" w:hAnsi="Cambria"/>
                <w:b/>
                <w:sz w:val="20"/>
                <w:lang w:bidi="x-none"/>
              </w:rPr>
              <w:t>D11-1</w:t>
            </w:r>
            <w:r>
              <w:rPr>
                <w:rFonts w:ascii="Cambria" w:hAnsi="Cambria"/>
                <w:sz w:val="20"/>
                <w:lang w:bidi="x-none"/>
              </w:rPr>
              <w:t xml:space="preserve"> model an active lifestyle</w:t>
            </w:r>
          </w:p>
          <w:p w14:paraId="23E0D99E" w14:textId="77777777" w:rsidR="00725BAD" w:rsidRDefault="00725BAD" w:rsidP="00652A7C">
            <w:pPr>
              <w:rPr>
                <w:rFonts w:ascii="Cambria" w:hAnsi="Cambria"/>
                <w:b/>
                <w:sz w:val="20"/>
                <w:lang w:bidi="x-none"/>
              </w:rPr>
            </w:pPr>
          </w:p>
          <w:p w14:paraId="04094EE7" w14:textId="77777777" w:rsidR="00725BAD" w:rsidRPr="00EC3E27" w:rsidRDefault="00725BAD" w:rsidP="00652A7C">
            <w:pPr>
              <w:rPr>
                <w:rFonts w:ascii="Cambria" w:hAnsi="Cambria"/>
                <w:sz w:val="20"/>
                <w:lang w:bidi="x-none"/>
              </w:rPr>
            </w:pPr>
            <w:r>
              <w:rPr>
                <w:rFonts w:ascii="Cambria" w:hAnsi="Cambria"/>
                <w:b/>
                <w:sz w:val="20"/>
                <w:lang w:bidi="x-none"/>
              </w:rPr>
              <w:t xml:space="preserve">A12-13 </w:t>
            </w:r>
            <w:r>
              <w:rPr>
                <w:rFonts w:ascii="Cambria" w:hAnsi="Cambria"/>
                <w:sz w:val="20"/>
                <w:lang w:bidi="x-none"/>
              </w:rPr>
              <w:t xml:space="preserve">recommend a choice of activity specific skills in pursuing lifelong individual activities. </w:t>
            </w:r>
          </w:p>
          <w:p w14:paraId="1B75249C" w14:textId="77777777" w:rsidR="008E1DA6" w:rsidRDefault="00725BAD" w:rsidP="008E1DA6">
            <w:pPr>
              <w:rPr>
                <w:rFonts w:ascii="Cambria" w:hAnsi="Cambria"/>
                <w:sz w:val="20"/>
                <w:lang w:bidi="x-none"/>
              </w:rPr>
            </w:pPr>
            <w:r>
              <w:rPr>
                <w:rFonts w:ascii="Cambria" w:hAnsi="Cambria"/>
                <w:b/>
                <w:sz w:val="20"/>
                <w:lang w:bidi="x-none"/>
              </w:rPr>
              <w:t xml:space="preserve">C12-6 </w:t>
            </w:r>
            <w:r>
              <w:rPr>
                <w:rFonts w:ascii="Cambria" w:hAnsi="Cambria"/>
                <w:sz w:val="20"/>
                <w:lang w:bidi="x-none"/>
              </w:rPr>
              <w:t>identify and demonstrate positive behaviours that show respect for self and others.</w:t>
            </w:r>
          </w:p>
          <w:p w14:paraId="1AE1F1C2" w14:textId="77777777" w:rsidR="008E1DA6" w:rsidRDefault="00725BAD" w:rsidP="008E1DA6">
            <w:pPr>
              <w:rPr>
                <w:rFonts w:ascii="Cambria" w:hAnsi="Cambria"/>
                <w:sz w:val="20"/>
                <w:lang w:bidi="x-none"/>
              </w:rPr>
            </w:pPr>
            <w:r>
              <w:rPr>
                <w:rFonts w:ascii="Cambria" w:hAnsi="Cambria"/>
                <w:b/>
                <w:sz w:val="20"/>
                <w:lang w:bidi="x-none"/>
              </w:rPr>
              <w:t>D12-1</w:t>
            </w:r>
            <w:r>
              <w:rPr>
                <w:rFonts w:ascii="Cambria" w:hAnsi="Cambria"/>
                <w:sz w:val="20"/>
                <w:lang w:bidi="x-none"/>
              </w:rPr>
              <w:t xml:space="preserve"> model an active lifestyle</w:t>
            </w:r>
          </w:p>
          <w:p w14:paraId="6BE94AB6" w14:textId="4491133A" w:rsidR="007D379C" w:rsidRPr="008E1DA6" w:rsidRDefault="007D379C" w:rsidP="008E1DA6">
            <w:pPr>
              <w:rPr>
                <w:rFonts w:ascii="Cambria" w:hAnsi="Cambria"/>
                <w:sz w:val="20"/>
                <w:lang w:bidi="x-none"/>
              </w:rPr>
            </w:pPr>
          </w:p>
        </w:tc>
      </w:tr>
      <w:tr w:rsidR="00725BAD" w:rsidRPr="00F3342B" w14:paraId="6827B9A7" w14:textId="77777777" w:rsidTr="00D26EA5">
        <w:tc>
          <w:tcPr>
            <w:tcW w:w="2500" w:type="pct"/>
            <w:gridSpan w:val="3"/>
            <w:shd w:val="clear" w:color="auto" w:fill="000000"/>
          </w:tcPr>
          <w:p w14:paraId="1CDABB56" w14:textId="77777777" w:rsidR="00725BAD" w:rsidRPr="00F3342B" w:rsidRDefault="00725BAD" w:rsidP="00D26EA5">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E518353" w14:textId="77777777" w:rsidR="00725BAD" w:rsidRPr="00F3342B" w:rsidRDefault="00725BAD" w:rsidP="00D26EA5">
            <w:pPr>
              <w:jc w:val="center"/>
              <w:rPr>
                <w:rFonts w:ascii="Cambria" w:hAnsi="Cambria"/>
                <w:b/>
                <w:sz w:val="20"/>
                <w:lang w:bidi="x-none"/>
              </w:rPr>
            </w:pPr>
            <w:r>
              <w:rPr>
                <w:rFonts w:ascii="Cambria" w:hAnsi="Cambria"/>
                <w:b/>
                <w:sz w:val="20"/>
                <w:lang w:bidi="x-none"/>
              </w:rPr>
              <w:t xml:space="preserve">ASSESSMENTS </w:t>
            </w:r>
          </w:p>
        </w:tc>
      </w:tr>
      <w:tr w:rsidR="00725BAD" w:rsidRPr="00F3342B" w14:paraId="717E639C" w14:textId="77777777" w:rsidTr="00D26EA5">
        <w:tc>
          <w:tcPr>
            <w:tcW w:w="2500" w:type="pct"/>
            <w:gridSpan w:val="3"/>
            <w:shd w:val="clear" w:color="auto" w:fill="auto"/>
          </w:tcPr>
          <w:p w14:paraId="480F6A10" w14:textId="40523226" w:rsidR="00A73D9C" w:rsidRDefault="00A73D9C" w:rsidP="00A73D9C">
            <w:pPr>
              <w:pStyle w:val="ListParagraph"/>
              <w:numPr>
                <w:ilvl w:val="0"/>
                <w:numId w:val="5"/>
              </w:numPr>
              <w:rPr>
                <w:rFonts w:ascii="Cambria" w:hAnsi="Cambria"/>
                <w:b/>
                <w:sz w:val="20"/>
                <w:lang w:bidi="x-none"/>
              </w:rPr>
            </w:pPr>
            <w:r>
              <w:rPr>
                <w:rFonts w:ascii="Cambria" w:hAnsi="Cambria"/>
                <w:b/>
                <w:sz w:val="20"/>
                <w:lang w:bidi="x-none"/>
              </w:rPr>
              <w:t>Explore ways to be active in Nose Hill Park</w:t>
            </w:r>
          </w:p>
          <w:p w14:paraId="1C94961C" w14:textId="33F7733F" w:rsidR="00725BAD" w:rsidRPr="00A73D9C" w:rsidRDefault="00A73D9C" w:rsidP="00D26EA5">
            <w:pPr>
              <w:pStyle w:val="ListParagraph"/>
              <w:numPr>
                <w:ilvl w:val="0"/>
                <w:numId w:val="5"/>
              </w:numPr>
              <w:rPr>
                <w:rFonts w:ascii="Cambria" w:hAnsi="Cambria"/>
                <w:b/>
                <w:sz w:val="20"/>
                <w:lang w:bidi="x-none"/>
              </w:rPr>
            </w:pPr>
            <w:r>
              <w:rPr>
                <w:rFonts w:ascii="Cambria" w:hAnsi="Cambria"/>
                <w:b/>
                <w:sz w:val="20"/>
                <w:lang w:bidi="x-none"/>
              </w:rPr>
              <w:t>Demonstrate positive behaviours and safety that benefits themselves, others and the environment.</w:t>
            </w:r>
          </w:p>
        </w:tc>
        <w:tc>
          <w:tcPr>
            <w:tcW w:w="2500" w:type="pct"/>
            <w:gridSpan w:val="2"/>
            <w:shd w:val="clear" w:color="auto" w:fill="auto"/>
          </w:tcPr>
          <w:p w14:paraId="65A0933B" w14:textId="77777777" w:rsidR="00A73D9C" w:rsidRDefault="00725BAD" w:rsidP="00A73D9C">
            <w:pPr>
              <w:pStyle w:val="ListParagraph"/>
              <w:numPr>
                <w:ilvl w:val="0"/>
                <w:numId w:val="5"/>
              </w:numPr>
              <w:rPr>
                <w:rFonts w:ascii="Cambria" w:hAnsi="Cambria"/>
                <w:sz w:val="20"/>
                <w:lang w:bidi="x-none"/>
              </w:rPr>
            </w:pPr>
            <w:r>
              <w:rPr>
                <w:rFonts w:ascii="Cambria" w:hAnsi="Cambria"/>
                <w:sz w:val="20"/>
                <w:lang w:bidi="x-none"/>
              </w:rPr>
              <w:t xml:space="preserve"> </w:t>
            </w:r>
            <w:r w:rsidR="00A73D9C">
              <w:rPr>
                <w:rFonts w:ascii="Cambria" w:hAnsi="Cambria"/>
                <w:sz w:val="20"/>
                <w:lang w:bidi="x-none"/>
              </w:rPr>
              <w:t>Class Discussion</w:t>
            </w:r>
          </w:p>
          <w:p w14:paraId="5C3D1DBE" w14:textId="77777777" w:rsidR="00A73D9C" w:rsidRDefault="00A73D9C" w:rsidP="00A73D9C">
            <w:pPr>
              <w:pStyle w:val="ListParagraph"/>
              <w:numPr>
                <w:ilvl w:val="0"/>
                <w:numId w:val="5"/>
              </w:numPr>
              <w:rPr>
                <w:rFonts w:ascii="Cambria" w:hAnsi="Cambria"/>
                <w:sz w:val="20"/>
                <w:lang w:bidi="x-none"/>
              </w:rPr>
            </w:pPr>
            <w:r>
              <w:rPr>
                <w:rFonts w:ascii="Cambria" w:hAnsi="Cambria"/>
                <w:sz w:val="20"/>
                <w:lang w:bidi="x-none"/>
              </w:rPr>
              <w:t>Observation</w:t>
            </w:r>
          </w:p>
          <w:p w14:paraId="20EE4FF6" w14:textId="062FD0E9" w:rsidR="00725BAD" w:rsidRPr="00A73D9C" w:rsidRDefault="00A73D9C" w:rsidP="00D26EA5">
            <w:pPr>
              <w:pStyle w:val="ListParagraph"/>
              <w:numPr>
                <w:ilvl w:val="0"/>
                <w:numId w:val="5"/>
              </w:numPr>
              <w:rPr>
                <w:rFonts w:ascii="Cambria" w:hAnsi="Cambria"/>
                <w:sz w:val="20"/>
                <w:lang w:bidi="x-none"/>
              </w:rPr>
            </w:pPr>
            <w:r>
              <w:rPr>
                <w:rFonts w:ascii="Cambria" w:hAnsi="Cambria"/>
                <w:sz w:val="20"/>
                <w:lang w:bidi="x-none"/>
              </w:rPr>
              <w:t>Participation</w:t>
            </w:r>
          </w:p>
        </w:tc>
      </w:tr>
      <w:tr w:rsidR="00725BAD" w:rsidRPr="00F3342B" w14:paraId="3417E489" w14:textId="77777777" w:rsidTr="00D26EA5">
        <w:tc>
          <w:tcPr>
            <w:tcW w:w="2500" w:type="pct"/>
            <w:gridSpan w:val="3"/>
            <w:tcBorders>
              <w:bottom w:val="single" w:sz="4" w:space="0" w:color="auto"/>
            </w:tcBorders>
            <w:shd w:val="clear" w:color="auto" w:fill="000000"/>
          </w:tcPr>
          <w:p w14:paraId="18C0504F" w14:textId="77777777" w:rsidR="00725BAD" w:rsidRPr="00F3342B" w:rsidRDefault="00725BAD" w:rsidP="00D26EA5">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24D5AB43" w14:textId="77777777" w:rsidR="00725BAD" w:rsidRPr="00F3342B" w:rsidRDefault="00725BAD" w:rsidP="00D26EA5">
            <w:pPr>
              <w:jc w:val="center"/>
              <w:rPr>
                <w:rFonts w:ascii="Cambria" w:hAnsi="Cambria"/>
                <w:b/>
                <w:sz w:val="22"/>
                <w:lang w:bidi="x-none"/>
              </w:rPr>
            </w:pPr>
            <w:r w:rsidRPr="008D61A2">
              <w:rPr>
                <w:rFonts w:ascii="Cambria" w:hAnsi="Cambria"/>
                <w:b/>
                <w:sz w:val="22"/>
                <w:lang w:bidi="x-none"/>
              </w:rPr>
              <w:t>MATERIALS AND EQUIPMENT</w:t>
            </w:r>
          </w:p>
        </w:tc>
      </w:tr>
      <w:tr w:rsidR="00A73D9C" w:rsidRPr="00F3342B" w14:paraId="1F1F1892" w14:textId="77777777" w:rsidTr="00D26EA5">
        <w:tc>
          <w:tcPr>
            <w:tcW w:w="2500" w:type="pct"/>
            <w:gridSpan w:val="3"/>
            <w:tcBorders>
              <w:bottom w:val="single" w:sz="4" w:space="0" w:color="auto"/>
            </w:tcBorders>
            <w:shd w:val="clear" w:color="auto" w:fill="auto"/>
          </w:tcPr>
          <w:p w14:paraId="4D9DC35A" w14:textId="77777777" w:rsidR="00A55275" w:rsidRDefault="00A55275" w:rsidP="00A55275">
            <w:pPr>
              <w:numPr>
                <w:ilvl w:val="0"/>
                <w:numId w:val="2"/>
              </w:numPr>
              <w:ind w:left="180" w:hanging="180"/>
              <w:rPr>
                <w:rFonts w:ascii="Cambria" w:hAnsi="Cambria"/>
                <w:sz w:val="20"/>
                <w:lang w:bidi="x-none"/>
              </w:rPr>
            </w:pPr>
            <w:r>
              <w:rPr>
                <w:rFonts w:ascii="Cambria" w:hAnsi="Cambria"/>
                <w:sz w:val="20"/>
                <w:lang w:bidi="x-none"/>
              </w:rPr>
              <w:t>Physical Education Program of Studies</w:t>
            </w:r>
          </w:p>
          <w:p w14:paraId="385C37F3" w14:textId="77777777" w:rsidR="00A55275" w:rsidRPr="00A55275" w:rsidRDefault="00A55275" w:rsidP="00A55275">
            <w:pPr>
              <w:numPr>
                <w:ilvl w:val="0"/>
                <w:numId w:val="2"/>
              </w:numPr>
              <w:ind w:left="142" w:hanging="142"/>
              <w:rPr>
                <w:rFonts w:ascii="Cambria" w:hAnsi="Cambria"/>
                <w:sz w:val="20"/>
                <w:lang w:bidi="x-none"/>
              </w:rPr>
            </w:pPr>
            <w:r w:rsidRPr="00A55275">
              <w:rPr>
                <w:rFonts w:asciiTheme="minorHAnsi" w:hAnsiTheme="minorHAnsi"/>
                <w:sz w:val="20"/>
                <w:szCs w:val="20"/>
              </w:rPr>
              <w:t xml:space="preserve">All City of Calgary parks - </w:t>
            </w:r>
            <w:hyperlink r:id="rId33" w:history="1">
              <w:r w:rsidRPr="00A55275">
                <w:rPr>
                  <w:rStyle w:val="Hyperlink"/>
                  <w:rFonts w:asciiTheme="minorHAnsi" w:hAnsiTheme="minorHAnsi"/>
                  <w:sz w:val="20"/>
                  <w:szCs w:val="20"/>
                </w:rPr>
                <w:t>http://www.calgary.ca</w:t>
              </w:r>
            </w:hyperlink>
          </w:p>
          <w:p w14:paraId="44DB4077" w14:textId="77777777" w:rsidR="00A55275" w:rsidRDefault="00A55275" w:rsidP="00A55275">
            <w:pPr>
              <w:ind w:left="142" w:hanging="142"/>
              <w:rPr>
                <w:rFonts w:asciiTheme="minorHAnsi" w:hAnsiTheme="minorHAnsi"/>
                <w:sz w:val="20"/>
                <w:szCs w:val="20"/>
              </w:rPr>
            </w:pPr>
            <w:r w:rsidRPr="00D217DB">
              <w:rPr>
                <w:rFonts w:asciiTheme="minorHAnsi" w:hAnsiTheme="minorHAnsi"/>
                <w:sz w:val="20"/>
                <w:szCs w:val="20"/>
              </w:rPr>
              <w:t>/CSPS/Parks/Pages/Locations/All-city-parks.aspx</w:t>
            </w:r>
          </w:p>
          <w:p w14:paraId="47C70CD5" w14:textId="77777777" w:rsidR="00A55275" w:rsidRPr="00A55275" w:rsidRDefault="00A55275" w:rsidP="00A55275">
            <w:pPr>
              <w:pStyle w:val="ListParagraph"/>
              <w:numPr>
                <w:ilvl w:val="0"/>
                <w:numId w:val="8"/>
              </w:numPr>
              <w:ind w:left="142" w:hanging="142"/>
              <w:rPr>
                <w:rFonts w:asciiTheme="minorHAnsi" w:eastAsiaTheme="majorEastAsia" w:hAnsiTheme="minorHAnsi"/>
                <w:sz w:val="20"/>
                <w:szCs w:val="20"/>
              </w:rPr>
            </w:pPr>
            <w:r w:rsidRPr="00A55275">
              <w:rPr>
                <w:rFonts w:asciiTheme="minorHAnsi" w:hAnsiTheme="minorHAnsi"/>
                <w:sz w:val="20"/>
                <w:szCs w:val="20"/>
              </w:rPr>
              <w:t xml:space="preserve">Nose Hill Park Map - </w:t>
            </w:r>
            <w:hyperlink r:id="rId34" w:history="1">
              <w:r w:rsidRPr="00A55275">
                <w:rPr>
                  <w:rStyle w:val="Hyperlink"/>
                  <w:rFonts w:asciiTheme="minorHAnsi" w:eastAsiaTheme="majorEastAsia" w:hAnsiTheme="minorHAnsi"/>
                  <w:sz w:val="20"/>
                  <w:szCs w:val="20"/>
                </w:rPr>
                <w:t>http://www.calgary.ca</w:t>
              </w:r>
            </w:hyperlink>
          </w:p>
          <w:p w14:paraId="3A442018" w14:textId="77777777" w:rsidR="00A55275" w:rsidRPr="00D217DB" w:rsidRDefault="00A55275" w:rsidP="00A55275">
            <w:pPr>
              <w:ind w:left="142" w:hanging="142"/>
              <w:rPr>
                <w:rFonts w:asciiTheme="minorHAnsi" w:hAnsiTheme="minorHAnsi"/>
                <w:sz w:val="20"/>
                <w:szCs w:val="20"/>
              </w:rPr>
            </w:pPr>
            <w:r w:rsidRPr="00D217DB">
              <w:rPr>
                <w:rFonts w:asciiTheme="minorHAnsi" w:eastAsiaTheme="majorEastAsia" w:hAnsiTheme="minorHAnsi"/>
                <w:sz w:val="20"/>
                <w:szCs w:val="20"/>
              </w:rPr>
              <w:t>/CSPS/Parks/Documents/Construction/Nose-Hill-Project/trail-pathways-map.pdf</w:t>
            </w:r>
          </w:p>
          <w:p w14:paraId="13A72248" w14:textId="1B232A6F" w:rsidR="008E1DA6" w:rsidRPr="008E1DA6" w:rsidRDefault="008E1DA6" w:rsidP="008E1DA6">
            <w:pPr>
              <w:rPr>
                <w:rFonts w:asciiTheme="minorHAnsi" w:eastAsiaTheme="majorEastAsia" w:hAnsiTheme="minorHAnsi"/>
                <w:sz w:val="20"/>
                <w:szCs w:val="20"/>
              </w:rPr>
            </w:pPr>
          </w:p>
        </w:tc>
        <w:tc>
          <w:tcPr>
            <w:tcW w:w="2500" w:type="pct"/>
            <w:gridSpan w:val="2"/>
            <w:tcBorders>
              <w:bottom w:val="single" w:sz="4" w:space="0" w:color="auto"/>
            </w:tcBorders>
            <w:shd w:val="clear" w:color="auto" w:fill="auto"/>
          </w:tcPr>
          <w:p w14:paraId="18A63EF2" w14:textId="77777777" w:rsidR="00A73D9C" w:rsidRDefault="00A73D9C" w:rsidP="00D217DB">
            <w:pPr>
              <w:numPr>
                <w:ilvl w:val="0"/>
                <w:numId w:val="2"/>
              </w:numPr>
              <w:ind w:left="180" w:hanging="180"/>
              <w:rPr>
                <w:rFonts w:ascii="Cambria" w:hAnsi="Cambria"/>
                <w:b/>
                <w:sz w:val="20"/>
                <w:lang w:bidi="x-none"/>
              </w:rPr>
            </w:pPr>
            <w:r>
              <w:rPr>
                <w:rFonts w:ascii="Cambria" w:hAnsi="Cambria"/>
                <w:b/>
                <w:sz w:val="20"/>
                <w:lang w:bidi="x-none"/>
              </w:rPr>
              <w:t>Tubby Bus</w:t>
            </w:r>
          </w:p>
          <w:p w14:paraId="0DDAD4B7" w14:textId="3CC99238" w:rsidR="00A73D9C" w:rsidRPr="00F3342B" w:rsidRDefault="00A73D9C" w:rsidP="00D26EA5">
            <w:pPr>
              <w:numPr>
                <w:ilvl w:val="0"/>
                <w:numId w:val="2"/>
              </w:numPr>
              <w:ind w:left="180" w:hanging="180"/>
              <w:rPr>
                <w:rFonts w:ascii="Cambria" w:hAnsi="Cambria"/>
                <w:b/>
                <w:sz w:val="20"/>
                <w:lang w:bidi="x-none"/>
              </w:rPr>
            </w:pPr>
            <w:r>
              <w:rPr>
                <w:rFonts w:ascii="Cambria" w:hAnsi="Cambria"/>
                <w:b/>
                <w:sz w:val="20"/>
                <w:lang w:bidi="x-none"/>
              </w:rPr>
              <w:t>Proper footwear for walking</w:t>
            </w:r>
          </w:p>
        </w:tc>
      </w:tr>
      <w:tr w:rsidR="00A73D9C" w:rsidRPr="00F3342B" w14:paraId="6F7FB890" w14:textId="77777777" w:rsidTr="00D26EA5">
        <w:tc>
          <w:tcPr>
            <w:tcW w:w="2500" w:type="pct"/>
            <w:gridSpan w:val="3"/>
            <w:tcBorders>
              <w:bottom w:val="single" w:sz="4" w:space="0" w:color="auto"/>
            </w:tcBorders>
            <w:shd w:val="clear" w:color="auto" w:fill="000000"/>
          </w:tcPr>
          <w:p w14:paraId="06FE5356" w14:textId="77777777" w:rsidR="00A73D9C" w:rsidRPr="00084470" w:rsidRDefault="00A73D9C" w:rsidP="00D26EA5">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65CFC9DB" w14:textId="77777777" w:rsidR="00A73D9C" w:rsidRPr="00084470" w:rsidRDefault="00A73D9C" w:rsidP="00D26EA5">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A55275" w:rsidRPr="00F3342B" w14:paraId="2DEC0360" w14:textId="77777777" w:rsidTr="00D26EA5">
        <w:tc>
          <w:tcPr>
            <w:tcW w:w="2500" w:type="pct"/>
            <w:gridSpan w:val="3"/>
            <w:tcBorders>
              <w:bottom w:val="single" w:sz="4" w:space="0" w:color="auto"/>
            </w:tcBorders>
            <w:shd w:val="clear" w:color="auto" w:fill="auto"/>
          </w:tcPr>
          <w:p w14:paraId="5E0D81B8" w14:textId="77777777" w:rsidR="00A55275" w:rsidRPr="00A55275" w:rsidRDefault="00A55275" w:rsidP="008E1DA6">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Supervision- </w:t>
            </w:r>
            <w:r w:rsidRPr="00A55275">
              <w:rPr>
                <w:rFonts w:asciiTheme="minorHAnsi" w:eastAsiaTheme="minorEastAsia" w:hAnsiTheme="minorHAnsi"/>
                <w:color w:val="191919"/>
                <w:sz w:val="20"/>
                <w:szCs w:val="20"/>
              </w:rPr>
              <w:t>In-the-area supervision is recommended following initial skill instruction and after all safety concerns have been emphasized.</w:t>
            </w:r>
          </w:p>
          <w:p w14:paraId="47365B24" w14:textId="77777777" w:rsidR="00A55275" w:rsidRPr="00A55275" w:rsidRDefault="00A55275" w:rsidP="008E1DA6">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Instructional Considerations – </w:t>
            </w:r>
            <w:r w:rsidRPr="00A55275">
              <w:rPr>
                <w:rFonts w:asciiTheme="minorHAnsi" w:eastAsiaTheme="minorEastAsia" w:hAnsiTheme="minorHAnsi"/>
                <w:color w:val="191919"/>
                <w:sz w:val="20"/>
                <w:szCs w:val="20"/>
              </w:rPr>
              <w:t>Students should be informed of the route boundaries for the activity. Teacher should encourage the use of the buddy system. Do not walk in the street if traffic is present.</w:t>
            </w:r>
          </w:p>
          <w:p w14:paraId="590E6390" w14:textId="6A4602AF" w:rsidR="00A55275" w:rsidRPr="007D379C" w:rsidRDefault="00A55275" w:rsidP="007D379C">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Equipment/Facilities - </w:t>
            </w:r>
            <w:r w:rsidRPr="00A55275">
              <w:rPr>
                <w:rFonts w:asciiTheme="minorHAnsi" w:eastAsiaTheme="minorEastAsia" w:hAnsiTheme="minorHAnsi"/>
                <w:color w:val="191919"/>
                <w:sz w:val="20"/>
                <w:szCs w:val="20"/>
              </w:rPr>
              <w:t>Appropriate outdoor running and walking surfaces include sidewalks, grass, trails and pavement. Prior to initial use of a route, teacher should do a safety check “walk through”</w:t>
            </w:r>
            <w:r w:rsidR="007D379C">
              <w:rPr>
                <w:rFonts w:asciiTheme="minorHAnsi" w:eastAsiaTheme="minorEastAsia" w:hAnsiTheme="minorHAnsi"/>
                <w:color w:val="191919"/>
                <w:sz w:val="20"/>
                <w:szCs w:val="20"/>
              </w:rPr>
              <w:t xml:space="preserve"> </w:t>
            </w:r>
            <w:r w:rsidRPr="00A55275">
              <w:rPr>
                <w:rFonts w:asciiTheme="minorHAnsi" w:eastAsiaTheme="minorEastAsia" w:hAnsiTheme="minorHAnsi"/>
                <w:color w:val="191919"/>
                <w:sz w:val="20"/>
                <w:szCs w:val="20"/>
              </w:rPr>
              <w:t>to identify potential hazards.</w:t>
            </w:r>
          </w:p>
        </w:tc>
        <w:tc>
          <w:tcPr>
            <w:tcW w:w="2500" w:type="pct"/>
            <w:gridSpan w:val="2"/>
            <w:tcBorders>
              <w:bottom w:val="single" w:sz="4" w:space="0" w:color="auto"/>
            </w:tcBorders>
            <w:shd w:val="clear" w:color="auto" w:fill="auto"/>
          </w:tcPr>
          <w:p w14:paraId="137F6344" w14:textId="77777777" w:rsidR="00A55275" w:rsidRPr="00A55275" w:rsidRDefault="00A55275" w:rsidP="008E1DA6">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Always walk on the right side of the path.</w:t>
            </w:r>
          </w:p>
          <w:p w14:paraId="190FE48C" w14:textId="77777777" w:rsidR="00A55275" w:rsidRPr="00A55275" w:rsidRDefault="00A55275" w:rsidP="008E1DA6">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Anyone allergic to wasps/bees should bring an epi pen if they have one as wasp stings are more likely to happen in the fall.</w:t>
            </w:r>
          </w:p>
          <w:p w14:paraId="2A12CA6A" w14:textId="11BF9538" w:rsidR="00A55275" w:rsidRPr="00084470" w:rsidRDefault="00A55275" w:rsidP="00D26EA5">
            <w:pPr>
              <w:pStyle w:val="ListParagraph"/>
              <w:numPr>
                <w:ilvl w:val="0"/>
                <w:numId w:val="2"/>
              </w:numPr>
              <w:rPr>
                <w:rFonts w:ascii="Cambria" w:hAnsi="Cambria"/>
                <w:b/>
                <w:sz w:val="20"/>
                <w:lang w:bidi="x-none"/>
              </w:rPr>
            </w:pPr>
            <w:r w:rsidRPr="00A55275">
              <w:rPr>
                <w:rFonts w:asciiTheme="minorHAnsi" w:eastAsiaTheme="minorEastAsia" w:hAnsiTheme="minorHAnsi"/>
                <w:color w:val="191919"/>
                <w:sz w:val="20"/>
                <w:szCs w:val="20"/>
              </w:rPr>
              <w:t>Students should not use audio devices with earphones.</w:t>
            </w:r>
          </w:p>
        </w:tc>
      </w:tr>
      <w:tr w:rsidR="00A73D9C" w:rsidRPr="00F3342B" w14:paraId="05022D1E" w14:textId="77777777" w:rsidTr="00D26EA5">
        <w:tc>
          <w:tcPr>
            <w:tcW w:w="5000" w:type="pct"/>
            <w:gridSpan w:val="5"/>
            <w:tcBorders>
              <w:bottom w:val="single" w:sz="4" w:space="0" w:color="auto"/>
            </w:tcBorders>
            <w:shd w:val="clear" w:color="auto" w:fill="000000"/>
          </w:tcPr>
          <w:p w14:paraId="524A3C8F" w14:textId="77777777" w:rsidR="00A73D9C" w:rsidRPr="00F3342B" w:rsidRDefault="00A73D9C" w:rsidP="00D26EA5">
            <w:pPr>
              <w:jc w:val="center"/>
              <w:rPr>
                <w:rFonts w:ascii="Cambria" w:hAnsi="Cambria"/>
                <w:b/>
                <w:sz w:val="22"/>
                <w:lang w:bidi="x-none"/>
              </w:rPr>
            </w:pPr>
            <w:r w:rsidRPr="00F3342B">
              <w:rPr>
                <w:rFonts w:ascii="Cambria" w:hAnsi="Cambria"/>
                <w:b/>
                <w:sz w:val="22"/>
                <w:lang w:bidi="x-none"/>
              </w:rPr>
              <w:t>PROCEDURE</w:t>
            </w:r>
          </w:p>
        </w:tc>
      </w:tr>
      <w:tr w:rsidR="00A73D9C" w:rsidRPr="00F3342B" w14:paraId="30ED5315" w14:textId="77777777" w:rsidTr="00D26EA5">
        <w:tc>
          <w:tcPr>
            <w:tcW w:w="4363" w:type="pct"/>
            <w:gridSpan w:val="4"/>
            <w:shd w:val="clear" w:color="auto" w:fill="A6A6A6"/>
          </w:tcPr>
          <w:p w14:paraId="3F899258" w14:textId="77777777" w:rsidR="00A73D9C" w:rsidRPr="00F3342B" w:rsidRDefault="00A73D9C" w:rsidP="00D26EA5">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1BC00786" w14:textId="77777777" w:rsidR="00A73D9C" w:rsidRPr="00F3342B" w:rsidRDefault="00A73D9C" w:rsidP="00D26EA5">
            <w:pPr>
              <w:jc w:val="center"/>
              <w:rPr>
                <w:rFonts w:ascii="Cambria" w:hAnsi="Cambria"/>
                <w:b/>
                <w:color w:val="FFFFFF"/>
                <w:sz w:val="20"/>
                <w:lang w:bidi="x-none"/>
              </w:rPr>
            </w:pPr>
            <w:r w:rsidRPr="00F3342B">
              <w:rPr>
                <w:rFonts w:ascii="Cambria" w:hAnsi="Cambria"/>
                <w:b/>
                <w:color w:val="FFFFFF"/>
                <w:sz w:val="20"/>
                <w:lang w:bidi="x-none"/>
              </w:rPr>
              <w:t>Time</w:t>
            </w:r>
          </w:p>
        </w:tc>
      </w:tr>
      <w:tr w:rsidR="00A73D9C" w:rsidRPr="00F3342B" w14:paraId="40E972FC" w14:textId="77777777" w:rsidTr="00D26EA5">
        <w:tc>
          <w:tcPr>
            <w:tcW w:w="1193" w:type="pct"/>
            <w:gridSpan w:val="2"/>
            <w:tcBorders>
              <w:bottom w:val="single" w:sz="4" w:space="0" w:color="auto"/>
            </w:tcBorders>
            <w:shd w:val="clear" w:color="auto" w:fill="D9D9D9"/>
          </w:tcPr>
          <w:p w14:paraId="1B991756" w14:textId="77777777" w:rsidR="00A73D9C" w:rsidRPr="00961D26" w:rsidRDefault="00A73D9C" w:rsidP="00D26EA5">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5B20F563" w14:textId="568F2A75" w:rsidR="00A73D9C" w:rsidRPr="00F3342B" w:rsidRDefault="00293738" w:rsidP="00D26EA5">
            <w:pPr>
              <w:rPr>
                <w:rFonts w:ascii="Cambria" w:hAnsi="Cambria"/>
                <w:sz w:val="20"/>
              </w:rPr>
            </w:pPr>
            <w:r>
              <w:rPr>
                <w:rFonts w:ascii="Cambria" w:hAnsi="Cambria"/>
                <w:sz w:val="20"/>
              </w:rPr>
              <w:t>Take Attendance</w:t>
            </w:r>
          </w:p>
        </w:tc>
        <w:tc>
          <w:tcPr>
            <w:tcW w:w="637" w:type="pct"/>
            <w:tcBorders>
              <w:bottom w:val="single" w:sz="4" w:space="0" w:color="auto"/>
            </w:tcBorders>
            <w:shd w:val="clear" w:color="auto" w:fill="auto"/>
            <w:vAlign w:val="center"/>
          </w:tcPr>
          <w:p w14:paraId="1A72CB2E" w14:textId="77777777" w:rsidR="00A73D9C" w:rsidRPr="00F3342B" w:rsidRDefault="00A73D9C" w:rsidP="00D26EA5">
            <w:pPr>
              <w:jc w:val="center"/>
              <w:rPr>
                <w:rFonts w:ascii="Cambria" w:hAnsi="Cambria"/>
                <w:sz w:val="20"/>
              </w:rPr>
            </w:pPr>
          </w:p>
        </w:tc>
      </w:tr>
      <w:tr w:rsidR="00293738" w:rsidRPr="00F3342B" w14:paraId="10AC209C" w14:textId="77777777" w:rsidTr="00D26EA5">
        <w:tc>
          <w:tcPr>
            <w:tcW w:w="1193" w:type="pct"/>
            <w:gridSpan w:val="2"/>
            <w:tcBorders>
              <w:bottom w:val="single" w:sz="4" w:space="0" w:color="auto"/>
            </w:tcBorders>
            <w:shd w:val="clear" w:color="auto" w:fill="D9D9D9"/>
          </w:tcPr>
          <w:p w14:paraId="303BE2BC" w14:textId="77777777" w:rsidR="00293738" w:rsidRPr="00961D26" w:rsidRDefault="00293738" w:rsidP="00D26EA5">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7CFFD1E3" w14:textId="77777777" w:rsidR="00293738" w:rsidRPr="00E97E41" w:rsidRDefault="00293738" w:rsidP="00293738">
            <w:pPr>
              <w:pStyle w:val="ListParagraph"/>
              <w:numPr>
                <w:ilvl w:val="0"/>
                <w:numId w:val="13"/>
              </w:numPr>
              <w:rPr>
                <w:rFonts w:ascii="Cambria" w:hAnsi="Cambria"/>
                <w:sz w:val="20"/>
              </w:rPr>
            </w:pPr>
            <w:r w:rsidRPr="00E97E41">
              <w:rPr>
                <w:rFonts w:ascii="Cambria" w:hAnsi="Cambria"/>
                <w:sz w:val="20"/>
              </w:rPr>
              <w:t>Students will stick together</w:t>
            </w:r>
          </w:p>
          <w:p w14:paraId="7D23E0CE" w14:textId="77777777" w:rsidR="00293738" w:rsidRDefault="00293738" w:rsidP="00293738">
            <w:pPr>
              <w:pStyle w:val="ListParagraph"/>
              <w:numPr>
                <w:ilvl w:val="0"/>
                <w:numId w:val="13"/>
              </w:numPr>
              <w:rPr>
                <w:rFonts w:ascii="Cambria" w:hAnsi="Cambria"/>
                <w:sz w:val="20"/>
              </w:rPr>
            </w:pPr>
            <w:r>
              <w:rPr>
                <w:rFonts w:ascii="Cambria" w:hAnsi="Cambria"/>
                <w:sz w:val="20"/>
              </w:rPr>
              <w:t>Students will listen attentively when teacher is speaking.</w:t>
            </w:r>
          </w:p>
          <w:p w14:paraId="64743C0A" w14:textId="77777777" w:rsidR="00293738" w:rsidRDefault="00293738" w:rsidP="00293738">
            <w:pPr>
              <w:pStyle w:val="ListParagraph"/>
              <w:numPr>
                <w:ilvl w:val="0"/>
                <w:numId w:val="13"/>
              </w:numPr>
              <w:rPr>
                <w:rFonts w:ascii="Cambria" w:hAnsi="Cambria"/>
                <w:sz w:val="20"/>
              </w:rPr>
            </w:pPr>
            <w:r>
              <w:rPr>
                <w:rFonts w:ascii="Cambria" w:hAnsi="Cambria"/>
                <w:sz w:val="20"/>
              </w:rPr>
              <w:t xml:space="preserve">Students will be in proper attire. </w:t>
            </w:r>
          </w:p>
          <w:p w14:paraId="5A30398D" w14:textId="77777777" w:rsidR="00293738" w:rsidRDefault="00293738" w:rsidP="00293738">
            <w:pPr>
              <w:pStyle w:val="ListParagraph"/>
              <w:numPr>
                <w:ilvl w:val="0"/>
                <w:numId w:val="13"/>
              </w:numPr>
              <w:rPr>
                <w:rFonts w:ascii="Cambria" w:hAnsi="Cambria"/>
                <w:sz w:val="20"/>
              </w:rPr>
            </w:pPr>
            <w:r>
              <w:rPr>
                <w:rFonts w:ascii="Cambria" w:hAnsi="Cambria"/>
                <w:sz w:val="20"/>
              </w:rPr>
              <w:t xml:space="preserve">Students will participate in the activity. </w:t>
            </w:r>
          </w:p>
          <w:p w14:paraId="0476053E" w14:textId="071CC1F9" w:rsidR="00293738" w:rsidRPr="00F3342B" w:rsidRDefault="00293738" w:rsidP="00D26EA5">
            <w:pPr>
              <w:rPr>
                <w:rFonts w:ascii="Cambria" w:hAnsi="Cambria"/>
                <w:sz w:val="20"/>
              </w:rPr>
            </w:pPr>
            <w:r>
              <w:rPr>
                <w:rFonts w:ascii="Cambria" w:hAnsi="Cambria"/>
                <w:sz w:val="20"/>
              </w:rPr>
              <w:t xml:space="preserve">Students will demonstrate respect, responsibility, and leadership. </w:t>
            </w:r>
          </w:p>
        </w:tc>
        <w:tc>
          <w:tcPr>
            <w:tcW w:w="637" w:type="pct"/>
            <w:tcBorders>
              <w:bottom w:val="single" w:sz="4" w:space="0" w:color="auto"/>
            </w:tcBorders>
            <w:shd w:val="clear" w:color="auto" w:fill="auto"/>
            <w:vAlign w:val="center"/>
          </w:tcPr>
          <w:p w14:paraId="3EB3BED1" w14:textId="77777777" w:rsidR="00293738" w:rsidRPr="00F3342B" w:rsidRDefault="00293738" w:rsidP="00D26EA5">
            <w:pPr>
              <w:jc w:val="center"/>
              <w:rPr>
                <w:rFonts w:ascii="Cambria" w:hAnsi="Cambria"/>
                <w:sz w:val="20"/>
              </w:rPr>
            </w:pPr>
          </w:p>
        </w:tc>
      </w:tr>
      <w:tr w:rsidR="00293738" w:rsidRPr="00F3342B" w14:paraId="118E2437" w14:textId="77777777" w:rsidTr="00D26EA5">
        <w:tc>
          <w:tcPr>
            <w:tcW w:w="1193" w:type="pct"/>
            <w:gridSpan w:val="2"/>
            <w:tcBorders>
              <w:bottom w:val="single" w:sz="4" w:space="0" w:color="auto"/>
            </w:tcBorders>
            <w:shd w:val="clear" w:color="auto" w:fill="D9D9D9"/>
          </w:tcPr>
          <w:p w14:paraId="366BBB7E" w14:textId="77777777" w:rsidR="00293738" w:rsidRPr="00961D26" w:rsidRDefault="00293738" w:rsidP="00D26EA5">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14:paraId="754A2893" w14:textId="77777777" w:rsidR="00293738" w:rsidRPr="00881863" w:rsidRDefault="00293738" w:rsidP="00293738">
            <w:pPr>
              <w:pStyle w:val="ListParagraph"/>
              <w:numPr>
                <w:ilvl w:val="0"/>
                <w:numId w:val="12"/>
              </w:numPr>
              <w:rPr>
                <w:rFonts w:ascii="Cambria" w:hAnsi="Cambria"/>
                <w:sz w:val="20"/>
              </w:rPr>
            </w:pPr>
            <w:r w:rsidRPr="00881863">
              <w:rPr>
                <w:rFonts w:ascii="Cambria" w:hAnsi="Cambria"/>
                <w:sz w:val="20"/>
              </w:rPr>
              <w:t xml:space="preserve">Attendance </w:t>
            </w:r>
          </w:p>
          <w:p w14:paraId="3903754E" w14:textId="77777777" w:rsidR="00293738" w:rsidRDefault="00293738" w:rsidP="00293738">
            <w:pPr>
              <w:pStyle w:val="ListParagraph"/>
              <w:numPr>
                <w:ilvl w:val="0"/>
                <w:numId w:val="12"/>
              </w:numPr>
              <w:rPr>
                <w:rFonts w:ascii="Cambria" w:hAnsi="Cambria"/>
                <w:sz w:val="20"/>
              </w:rPr>
            </w:pPr>
            <w:r>
              <w:rPr>
                <w:rFonts w:ascii="Cambria" w:hAnsi="Cambria"/>
                <w:sz w:val="20"/>
              </w:rPr>
              <w:t>Drive to location on tubby bus.</w:t>
            </w:r>
          </w:p>
          <w:p w14:paraId="66E9538D" w14:textId="77777777" w:rsidR="00293738" w:rsidRDefault="00293738" w:rsidP="00D26EA5">
            <w:pPr>
              <w:pStyle w:val="ListParagraph"/>
              <w:numPr>
                <w:ilvl w:val="0"/>
                <w:numId w:val="12"/>
              </w:numPr>
              <w:rPr>
                <w:rFonts w:ascii="Cambria" w:hAnsi="Cambria"/>
                <w:sz w:val="20"/>
              </w:rPr>
            </w:pPr>
            <w:r>
              <w:rPr>
                <w:rFonts w:ascii="Cambria" w:hAnsi="Cambria"/>
                <w:sz w:val="20"/>
              </w:rPr>
              <w:t>Walk for allotted time frame</w:t>
            </w:r>
          </w:p>
          <w:p w14:paraId="5E049ACD" w14:textId="20372656" w:rsidR="00293738" w:rsidRPr="00293738" w:rsidRDefault="00293738" w:rsidP="00D26EA5">
            <w:pPr>
              <w:pStyle w:val="ListParagraph"/>
              <w:numPr>
                <w:ilvl w:val="0"/>
                <w:numId w:val="12"/>
              </w:numPr>
              <w:rPr>
                <w:rFonts w:ascii="Cambria" w:hAnsi="Cambria"/>
                <w:sz w:val="20"/>
              </w:rPr>
            </w:pPr>
            <w:r w:rsidRPr="00293738">
              <w:rPr>
                <w:rFonts w:ascii="Cambria" w:hAnsi="Cambria"/>
                <w:sz w:val="20"/>
              </w:rPr>
              <w:t xml:space="preserve">Drive back to school </w:t>
            </w:r>
          </w:p>
        </w:tc>
        <w:tc>
          <w:tcPr>
            <w:tcW w:w="637" w:type="pct"/>
            <w:tcBorders>
              <w:bottom w:val="single" w:sz="4" w:space="0" w:color="auto"/>
            </w:tcBorders>
            <w:shd w:val="clear" w:color="auto" w:fill="auto"/>
            <w:vAlign w:val="center"/>
          </w:tcPr>
          <w:p w14:paraId="71B395FE" w14:textId="77777777" w:rsidR="00293738" w:rsidRPr="00F3342B" w:rsidRDefault="00293738" w:rsidP="00D26EA5">
            <w:pPr>
              <w:jc w:val="center"/>
              <w:rPr>
                <w:rFonts w:ascii="Cambria" w:hAnsi="Cambria"/>
                <w:sz w:val="20"/>
              </w:rPr>
            </w:pPr>
          </w:p>
        </w:tc>
      </w:tr>
      <w:tr w:rsidR="00293738" w:rsidRPr="00F3342B" w14:paraId="78F68164" w14:textId="77777777" w:rsidTr="00D26EA5">
        <w:tc>
          <w:tcPr>
            <w:tcW w:w="1193" w:type="pct"/>
            <w:gridSpan w:val="2"/>
            <w:tcBorders>
              <w:bottom w:val="single" w:sz="4" w:space="0" w:color="auto"/>
            </w:tcBorders>
            <w:shd w:val="clear" w:color="auto" w:fill="D9D9D9"/>
          </w:tcPr>
          <w:p w14:paraId="15101E09" w14:textId="77777777" w:rsidR="00293738" w:rsidRPr="00961D26" w:rsidRDefault="00293738" w:rsidP="00D26EA5">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265D00C2" w14:textId="77777777" w:rsidR="00293738" w:rsidRPr="00F3342B" w:rsidRDefault="00293738" w:rsidP="00D26EA5">
            <w:pPr>
              <w:rPr>
                <w:rFonts w:ascii="Cambria" w:hAnsi="Cambria"/>
                <w:sz w:val="20"/>
              </w:rPr>
            </w:pPr>
          </w:p>
        </w:tc>
        <w:tc>
          <w:tcPr>
            <w:tcW w:w="637" w:type="pct"/>
            <w:tcBorders>
              <w:bottom w:val="single" w:sz="4" w:space="0" w:color="auto"/>
            </w:tcBorders>
            <w:shd w:val="clear" w:color="auto" w:fill="auto"/>
            <w:vAlign w:val="center"/>
          </w:tcPr>
          <w:p w14:paraId="58F2E2E0" w14:textId="77777777" w:rsidR="00293738" w:rsidRPr="00F3342B" w:rsidRDefault="00293738" w:rsidP="00D26EA5">
            <w:pPr>
              <w:jc w:val="center"/>
              <w:rPr>
                <w:rFonts w:ascii="Cambria" w:hAnsi="Cambria"/>
                <w:sz w:val="20"/>
              </w:rPr>
            </w:pPr>
          </w:p>
        </w:tc>
      </w:tr>
      <w:tr w:rsidR="00293738" w:rsidRPr="00F3342B" w14:paraId="0334B335" w14:textId="77777777" w:rsidTr="00D26EA5">
        <w:tc>
          <w:tcPr>
            <w:tcW w:w="4363" w:type="pct"/>
            <w:gridSpan w:val="4"/>
            <w:tcBorders>
              <w:bottom w:val="single" w:sz="4" w:space="0" w:color="auto"/>
            </w:tcBorders>
            <w:shd w:val="clear" w:color="auto" w:fill="A6A6A6"/>
          </w:tcPr>
          <w:p w14:paraId="23CEC740" w14:textId="77777777" w:rsidR="00293738" w:rsidRPr="00F3342B" w:rsidRDefault="00293738" w:rsidP="00D26EA5">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4EBEA7B5" w14:textId="77777777" w:rsidR="00293738" w:rsidRPr="00F3342B" w:rsidRDefault="00293738" w:rsidP="00D26EA5">
            <w:pPr>
              <w:jc w:val="center"/>
              <w:rPr>
                <w:rFonts w:ascii="Cambria" w:hAnsi="Cambria"/>
                <w:i/>
                <w:color w:val="FFFFFF"/>
                <w:sz w:val="20"/>
              </w:rPr>
            </w:pPr>
            <w:r w:rsidRPr="00F3342B">
              <w:rPr>
                <w:rFonts w:ascii="Cambria" w:hAnsi="Cambria"/>
                <w:b/>
                <w:color w:val="FFFFFF"/>
                <w:sz w:val="20"/>
                <w:lang w:bidi="x-none"/>
              </w:rPr>
              <w:t>Time</w:t>
            </w:r>
          </w:p>
        </w:tc>
      </w:tr>
      <w:tr w:rsidR="00293738" w:rsidRPr="00F3342B" w14:paraId="1B7E5C32" w14:textId="77777777" w:rsidTr="00D26EA5">
        <w:tc>
          <w:tcPr>
            <w:tcW w:w="1172" w:type="pct"/>
            <w:tcBorders>
              <w:bottom w:val="single" w:sz="4" w:space="0" w:color="auto"/>
            </w:tcBorders>
            <w:shd w:val="clear" w:color="auto" w:fill="D9D9D9"/>
          </w:tcPr>
          <w:p w14:paraId="17CBB3AD" w14:textId="77777777" w:rsidR="00293738" w:rsidRPr="00961D26" w:rsidRDefault="00293738" w:rsidP="00D26EA5">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5DB014CF" w14:textId="77777777" w:rsidR="00293738" w:rsidRDefault="00293738" w:rsidP="00E97E41">
            <w:pPr>
              <w:rPr>
                <w:rFonts w:ascii="Cambria" w:hAnsi="Cambria"/>
                <w:sz w:val="20"/>
              </w:rPr>
            </w:pPr>
            <w:r>
              <w:rPr>
                <w:rFonts w:ascii="Cambria" w:hAnsi="Cambria"/>
                <w:sz w:val="20"/>
              </w:rPr>
              <w:t>Take Attendance</w:t>
            </w:r>
          </w:p>
          <w:p w14:paraId="471B3FD0" w14:textId="16BA927A" w:rsidR="00293738" w:rsidRDefault="00293738" w:rsidP="00E97E41">
            <w:pPr>
              <w:rPr>
                <w:rFonts w:ascii="Cambria" w:hAnsi="Cambria"/>
                <w:sz w:val="20"/>
              </w:rPr>
            </w:pPr>
            <w:r>
              <w:rPr>
                <w:rFonts w:ascii="Cambria" w:hAnsi="Cambria"/>
                <w:sz w:val="20"/>
              </w:rPr>
              <w:t>Get on tubby bus and head to Nose Hill Park</w:t>
            </w:r>
          </w:p>
          <w:p w14:paraId="7B6BD6A4" w14:textId="150EBC9A" w:rsidR="00293738" w:rsidRDefault="00293738" w:rsidP="00E97E41">
            <w:pPr>
              <w:rPr>
                <w:rFonts w:ascii="Cambria" w:hAnsi="Cambria"/>
                <w:sz w:val="20"/>
              </w:rPr>
            </w:pPr>
            <w:r>
              <w:rPr>
                <w:rFonts w:ascii="Cambria" w:hAnsi="Cambria"/>
                <w:sz w:val="20"/>
              </w:rPr>
              <w:t xml:space="preserve">Walk along the pathways exploring Nose Hill Park. </w:t>
            </w:r>
          </w:p>
          <w:p w14:paraId="731647BD" w14:textId="77777777" w:rsidR="00293738" w:rsidRDefault="00293738" w:rsidP="00E97E41">
            <w:pPr>
              <w:rPr>
                <w:rFonts w:ascii="Cambria" w:hAnsi="Cambria"/>
                <w:sz w:val="20"/>
              </w:rPr>
            </w:pPr>
          </w:p>
          <w:p w14:paraId="38CB08BC" w14:textId="2638FFD0" w:rsidR="00293738" w:rsidRDefault="00293738" w:rsidP="00E97E41">
            <w:pPr>
              <w:rPr>
                <w:rFonts w:ascii="Cambria" w:hAnsi="Cambria"/>
                <w:sz w:val="20"/>
              </w:rPr>
            </w:pPr>
            <w:r>
              <w:rPr>
                <w:rFonts w:ascii="Cambria" w:hAnsi="Cambria"/>
                <w:sz w:val="20"/>
              </w:rPr>
              <w:t>Discuss what kind of activities you can do within Nose Hill Park.</w:t>
            </w:r>
          </w:p>
          <w:p w14:paraId="7CB8A8E5" w14:textId="14429D8B" w:rsidR="00293738" w:rsidRPr="00F3342B" w:rsidRDefault="00293738" w:rsidP="00D26EA5">
            <w:pPr>
              <w:rPr>
                <w:rFonts w:ascii="Cambria" w:hAnsi="Cambria"/>
                <w:sz w:val="20"/>
              </w:rPr>
            </w:pPr>
            <w:r>
              <w:rPr>
                <w:rFonts w:ascii="Cambria" w:hAnsi="Cambria"/>
                <w:sz w:val="20"/>
              </w:rPr>
              <w:t xml:space="preserve"> </w:t>
            </w:r>
          </w:p>
        </w:tc>
        <w:tc>
          <w:tcPr>
            <w:tcW w:w="637" w:type="pct"/>
            <w:tcBorders>
              <w:bottom w:val="single" w:sz="4" w:space="0" w:color="auto"/>
            </w:tcBorders>
            <w:shd w:val="clear" w:color="auto" w:fill="auto"/>
            <w:vAlign w:val="center"/>
          </w:tcPr>
          <w:p w14:paraId="5334611C" w14:textId="77777777" w:rsidR="00293738" w:rsidRPr="00F3342B" w:rsidRDefault="00293738" w:rsidP="00D26EA5">
            <w:pPr>
              <w:jc w:val="center"/>
              <w:rPr>
                <w:rFonts w:ascii="Cambria" w:hAnsi="Cambria"/>
                <w:i/>
                <w:sz w:val="20"/>
              </w:rPr>
            </w:pPr>
          </w:p>
        </w:tc>
      </w:tr>
      <w:tr w:rsidR="00293738" w:rsidRPr="00F3342B" w14:paraId="6C857D9C" w14:textId="77777777" w:rsidTr="00D26EA5">
        <w:tc>
          <w:tcPr>
            <w:tcW w:w="1172" w:type="pct"/>
            <w:tcBorders>
              <w:bottom w:val="single" w:sz="4" w:space="0" w:color="auto"/>
            </w:tcBorders>
            <w:shd w:val="clear" w:color="auto" w:fill="D9D9D9"/>
          </w:tcPr>
          <w:p w14:paraId="59A3A8A7" w14:textId="77777777" w:rsidR="00293738" w:rsidRPr="00961D26" w:rsidRDefault="00293738" w:rsidP="00D26EA5">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7689FB3C" w14:textId="77777777" w:rsidR="00293738" w:rsidRPr="00F3342B" w:rsidRDefault="00293738" w:rsidP="00D26EA5">
            <w:pPr>
              <w:rPr>
                <w:rFonts w:ascii="Cambria" w:hAnsi="Cambria"/>
                <w:sz w:val="20"/>
              </w:rPr>
            </w:pPr>
          </w:p>
        </w:tc>
        <w:tc>
          <w:tcPr>
            <w:tcW w:w="637" w:type="pct"/>
            <w:tcBorders>
              <w:bottom w:val="single" w:sz="4" w:space="0" w:color="auto"/>
            </w:tcBorders>
            <w:shd w:val="clear" w:color="auto" w:fill="auto"/>
            <w:vAlign w:val="center"/>
          </w:tcPr>
          <w:p w14:paraId="26783492" w14:textId="77777777" w:rsidR="00293738" w:rsidRPr="00F3342B" w:rsidRDefault="00293738" w:rsidP="00D26EA5">
            <w:pPr>
              <w:jc w:val="center"/>
              <w:rPr>
                <w:rFonts w:ascii="Cambria" w:hAnsi="Cambria"/>
                <w:i/>
                <w:sz w:val="20"/>
              </w:rPr>
            </w:pPr>
          </w:p>
        </w:tc>
      </w:tr>
      <w:tr w:rsidR="00293738" w:rsidRPr="00F3342B" w14:paraId="2865F8B3" w14:textId="77777777" w:rsidTr="00D26EA5">
        <w:tc>
          <w:tcPr>
            <w:tcW w:w="4363" w:type="pct"/>
            <w:gridSpan w:val="4"/>
            <w:tcBorders>
              <w:bottom w:val="single" w:sz="4" w:space="0" w:color="auto"/>
            </w:tcBorders>
            <w:shd w:val="clear" w:color="auto" w:fill="A6A6A6"/>
          </w:tcPr>
          <w:p w14:paraId="7B90BF29" w14:textId="77777777" w:rsidR="00293738" w:rsidRPr="00F3342B" w:rsidRDefault="00293738" w:rsidP="00D26EA5">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7B027596" w14:textId="77777777" w:rsidR="00293738" w:rsidRPr="00F3342B" w:rsidRDefault="00293738" w:rsidP="00D26EA5">
            <w:pPr>
              <w:jc w:val="center"/>
              <w:rPr>
                <w:rFonts w:ascii="Cambria" w:hAnsi="Cambria"/>
                <w:i/>
                <w:color w:val="FFFFFF"/>
                <w:sz w:val="20"/>
              </w:rPr>
            </w:pPr>
            <w:r w:rsidRPr="00F3342B">
              <w:rPr>
                <w:rFonts w:ascii="Cambria" w:hAnsi="Cambria"/>
                <w:b/>
                <w:color w:val="FFFFFF"/>
                <w:sz w:val="20"/>
                <w:lang w:bidi="x-none"/>
              </w:rPr>
              <w:t>Time</w:t>
            </w:r>
          </w:p>
        </w:tc>
      </w:tr>
      <w:tr w:rsidR="00293738" w:rsidRPr="00F3342B" w14:paraId="1D4BD234" w14:textId="77777777" w:rsidTr="00D26EA5">
        <w:tc>
          <w:tcPr>
            <w:tcW w:w="1193" w:type="pct"/>
            <w:gridSpan w:val="2"/>
            <w:tcBorders>
              <w:bottom w:val="single" w:sz="4" w:space="0" w:color="auto"/>
            </w:tcBorders>
            <w:shd w:val="clear" w:color="auto" w:fill="D9D9D9"/>
          </w:tcPr>
          <w:p w14:paraId="6B02B295" w14:textId="77777777" w:rsidR="00293738" w:rsidRPr="005F204C" w:rsidRDefault="00293738" w:rsidP="00D26EA5">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6189E9E0" w14:textId="60139083" w:rsidR="00293738" w:rsidRPr="00F3342B" w:rsidRDefault="00293738" w:rsidP="00D26EA5">
            <w:pPr>
              <w:rPr>
                <w:rFonts w:ascii="Cambria" w:hAnsi="Cambria"/>
                <w:sz w:val="20"/>
              </w:rPr>
            </w:pPr>
            <w:r>
              <w:rPr>
                <w:rFonts w:ascii="Cambria" w:hAnsi="Cambria"/>
                <w:sz w:val="20"/>
              </w:rPr>
              <w:t xml:space="preserve">Assess students participation in discussion and on the walk. </w:t>
            </w:r>
          </w:p>
        </w:tc>
        <w:tc>
          <w:tcPr>
            <w:tcW w:w="637" w:type="pct"/>
            <w:tcBorders>
              <w:bottom w:val="single" w:sz="4" w:space="0" w:color="auto"/>
            </w:tcBorders>
            <w:shd w:val="clear" w:color="auto" w:fill="auto"/>
            <w:vAlign w:val="center"/>
          </w:tcPr>
          <w:p w14:paraId="02DE1803" w14:textId="77777777" w:rsidR="00293738" w:rsidRPr="00F3342B" w:rsidRDefault="00293738" w:rsidP="00D26EA5">
            <w:pPr>
              <w:jc w:val="center"/>
              <w:rPr>
                <w:rFonts w:ascii="Cambria" w:hAnsi="Cambria"/>
                <w:i/>
                <w:sz w:val="20"/>
              </w:rPr>
            </w:pPr>
          </w:p>
        </w:tc>
      </w:tr>
      <w:tr w:rsidR="00293738" w:rsidRPr="00F3342B" w14:paraId="3D379221" w14:textId="77777777" w:rsidTr="00D26EA5">
        <w:tc>
          <w:tcPr>
            <w:tcW w:w="1193" w:type="pct"/>
            <w:gridSpan w:val="2"/>
            <w:tcBorders>
              <w:bottom w:val="single" w:sz="4" w:space="0" w:color="auto"/>
            </w:tcBorders>
            <w:shd w:val="clear" w:color="auto" w:fill="D9D9D9"/>
          </w:tcPr>
          <w:p w14:paraId="00CBE7B1" w14:textId="77777777" w:rsidR="00293738" w:rsidRPr="005F204C" w:rsidRDefault="00293738" w:rsidP="00D26EA5">
            <w:pPr>
              <w:rPr>
                <w:rFonts w:ascii="Cambria" w:hAnsi="Cambria"/>
                <w:b/>
                <w:i/>
                <w:sz w:val="20"/>
              </w:rPr>
            </w:pPr>
            <w:r w:rsidRPr="005F204C">
              <w:rPr>
                <w:rFonts w:ascii="Cambria" w:hAnsi="Cambria"/>
                <w:b/>
                <w:i/>
                <w:sz w:val="20"/>
              </w:rPr>
              <w:t>Feedback From Students:</w:t>
            </w:r>
          </w:p>
        </w:tc>
        <w:tc>
          <w:tcPr>
            <w:tcW w:w="3170" w:type="pct"/>
            <w:gridSpan w:val="2"/>
            <w:tcBorders>
              <w:bottom w:val="single" w:sz="4" w:space="0" w:color="auto"/>
            </w:tcBorders>
            <w:shd w:val="clear" w:color="auto" w:fill="auto"/>
            <w:vAlign w:val="center"/>
          </w:tcPr>
          <w:p w14:paraId="298430C4" w14:textId="77777777" w:rsidR="00293738" w:rsidRPr="00F3342B" w:rsidRDefault="00293738" w:rsidP="00D26EA5">
            <w:pPr>
              <w:rPr>
                <w:rFonts w:ascii="Cambria" w:hAnsi="Cambria"/>
                <w:sz w:val="20"/>
              </w:rPr>
            </w:pPr>
          </w:p>
        </w:tc>
        <w:tc>
          <w:tcPr>
            <w:tcW w:w="637" w:type="pct"/>
            <w:tcBorders>
              <w:bottom w:val="single" w:sz="4" w:space="0" w:color="auto"/>
            </w:tcBorders>
            <w:shd w:val="clear" w:color="auto" w:fill="auto"/>
            <w:vAlign w:val="center"/>
          </w:tcPr>
          <w:p w14:paraId="4F4FA346" w14:textId="77777777" w:rsidR="00293738" w:rsidRPr="00F3342B" w:rsidRDefault="00293738" w:rsidP="00D26EA5">
            <w:pPr>
              <w:jc w:val="center"/>
              <w:rPr>
                <w:rFonts w:ascii="Cambria" w:hAnsi="Cambria"/>
                <w:i/>
                <w:sz w:val="20"/>
              </w:rPr>
            </w:pPr>
          </w:p>
        </w:tc>
      </w:tr>
      <w:tr w:rsidR="00293738" w:rsidRPr="00F3342B" w14:paraId="6F0EB3A2" w14:textId="77777777" w:rsidTr="00D26EA5">
        <w:tc>
          <w:tcPr>
            <w:tcW w:w="1193" w:type="pct"/>
            <w:gridSpan w:val="2"/>
            <w:shd w:val="clear" w:color="auto" w:fill="D9D9D9"/>
          </w:tcPr>
          <w:p w14:paraId="17EDC81E" w14:textId="77777777" w:rsidR="00293738" w:rsidRPr="005F204C" w:rsidRDefault="00293738" w:rsidP="00D26EA5">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1822EF5B" w14:textId="16579C12" w:rsidR="00293738" w:rsidRPr="00F3342B" w:rsidRDefault="00293738" w:rsidP="00AF1360">
            <w:pPr>
              <w:rPr>
                <w:rFonts w:ascii="Cambria" w:hAnsi="Cambria"/>
                <w:sz w:val="20"/>
              </w:rPr>
            </w:pPr>
            <w:r>
              <w:rPr>
                <w:rFonts w:ascii="Cambria" w:hAnsi="Cambria"/>
                <w:sz w:val="20"/>
              </w:rPr>
              <w:t xml:space="preserve">Great job today, we will be going to </w:t>
            </w:r>
            <w:r w:rsidR="00AF1360">
              <w:rPr>
                <w:rFonts w:ascii="Cambria" w:hAnsi="Cambria"/>
                <w:sz w:val="20"/>
              </w:rPr>
              <w:t xml:space="preserve">North Glenmore </w:t>
            </w:r>
            <w:r>
              <w:rPr>
                <w:rFonts w:ascii="Cambria" w:hAnsi="Cambria"/>
                <w:sz w:val="20"/>
              </w:rPr>
              <w:t>tomorrow….</w:t>
            </w:r>
          </w:p>
        </w:tc>
        <w:tc>
          <w:tcPr>
            <w:tcW w:w="637" w:type="pct"/>
            <w:shd w:val="clear" w:color="auto" w:fill="auto"/>
            <w:vAlign w:val="center"/>
          </w:tcPr>
          <w:p w14:paraId="0F454257" w14:textId="77777777" w:rsidR="00293738" w:rsidRPr="00F3342B" w:rsidRDefault="00293738" w:rsidP="00D26EA5">
            <w:pPr>
              <w:jc w:val="center"/>
              <w:rPr>
                <w:rFonts w:ascii="Cambria" w:hAnsi="Cambria"/>
                <w:i/>
                <w:sz w:val="20"/>
              </w:rPr>
            </w:pPr>
          </w:p>
        </w:tc>
      </w:tr>
      <w:tr w:rsidR="00293738" w:rsidRPr="00F3342B" w14:paraId="6B3A86DE" w14:textId="77777777" w:rsidTr="00D26EA5">
        <w:tc>
          <w:tcPr>
            <w:tcW w:w="1193" w:type="pct"/>
            <w:gridSpan w:val="2"/>
            <w:tcBorders>
              <w:bottom w:val="single" w:sz="4" w:space="0" w:color="auto"/>
            </w:tcBorders>
            <w:shd w:val="clear" w:color="auto" w:fill="D9D9D9"/>
          </w:tcPr>
          <w:p w14:paraId="220E3840" w14:textId="77777777" w:rsidR="00293738" w:rsidRPr="005F204C" w:rsidRDefault="00293738" w:rsidP="00D26EA5">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1690C665" w14:textId="1B4AB071" w:rsidR="00293738" w:rsidRPr="00F3342B" w:rsidRDefault="00293738" w:rsidP="00D26EA5">
            <w:pPr>
              <w:rPr>
                <w:rFonts w:ascii="Cambria" w:hAnsi="Cambria"/>
                <w:sz w:val="20"/>
              </w:rPr>
            </w:pPr>
            <w:r>
              <w:rPr>
                <w:rFonts w:ascii="Cambria" w:hAnsi="Cambria"/>
                <w:sz w:val="20"/>
              </w:rPr>
              <w:t>We will meet again in the Dance Studio at 12:15….</w:t>
            </w:r>
          </w:p>
        </w:tc>
        <w:tc>
          <w:tcPr>
            <w:tcW w:w="637" w:type="pct"/>
            <w:tcBorders>
              <w:bottom w:val="single" w:sz="4" w:space="0" w:color="auto"/>
            </w:tcBorders>
            <w:shd w:val="clear" w:color="auto" w:fill="auto"/>
            <w:vAlign w:val="center"/>
          </w:tcPr>
          <w:p w14:paraId="4B17CDAF" w14:textId="77777777" w:rsidR="00293738" w:rsidRPr="00F3342B" w:rsidRDefault="00293738" w:rsidP="00D26EA5">
            <w:pPr>
              <w:jc w:val="center"/>
              <w:rPr>
                <w:rFonts w:ascii="Cambria" w:hAnsi="Cambria"/>
                <w:i/>
                <w:sz w:val="20"/>
              </w:rPr>
            </w:pPr>
          </w:p>
        </w:tc>
      </w:tr>
    </w:tbl>
    <w:p w14:paraId="3F54D9C0" w14:textId="77777777" w:rsidR="0092430E" w:rsidRPr="00F3342B" w:rsidRDefault="0092430E" w:rsidP="0092430E">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92430E" w:rsidRPr="00F3342B" w14:paraId="016155EF" w14:textId="77777777" w:rsidTr="00D26EA5">
        <w:tc>
          <w:tcPr>
            <w:tcW w:w="1216" w:type="pct"/>
            <w:shd w:val="clear" w:color="auto" w:fill="D9D9D9"/>
            <w:vAlign w:val="center"/>
          </w:tcPr>
          <w:p w14:paraId="35327231" w14:textId="77777777" w:rsidR="0092430E" w:rsidRPr="00F3342B" w:rsidRDefault="0092430E" w:rsidP="00D26EA5">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6B539AAA" w14:textId="77777777" w:rsidR="0092430E" w:rsidRPr="00F3342B" w:rsidRDefault="0092430E" w:rsidP="00D26EA5">
            <w:pPr>
              <w:rPr>
                <w:rFonts w:ascii="Cambria" w:hAnsi="Cambria"/>
                <w:sz w:val="20"/>
                <w:szCs w:val="20"/>
              </w:rPr>
            </w:pPr>
          </w:p>
        </w:tc>
      </w:tr>
    </w:tbl>
    <w:p w14:paraId="0E2A7424" w14:textId="77777777" w:rsidR="0092430E" w:rsidRPr="00F3342B" w:rsidRDefault="0092430E" w:rsidP="0092430E">
      <w:pPr>
        <w:rPr>
          <w:rFonts w:ascii="Cambria" w:hAnsi="Cambria"/>
        </w:rPr>
      </w:pPr>
    </w:p>
    <w:p w14:paraId="2DF56F4B" w14:textId="77777777" w:rsidR="00D803B2" w:rsidRDefault="00D803B2">
      <w:pPr>
        <w:sectPr w:rsidR="00D803B2" w:rsidSect="00087646">
          <w:pgSz w:w="12240" w:h="15840"/>
          <w:pgMar w:top="1008" w:right="1008" w:bottom="1008" w:left="1008" w:header="720" w:footer="720" w:gutter="0"/>
          <w:cols w:space="720"/>
        </w:sectPr>
      </w:pPr>
    </w:p>
    <w:p w14:paraId="1B5E13A8" w14:textId="77777777" w:rsidR="00D803B2" w:rsidRDefault="00D803B2">
      <w:pPr>
        <w:sectPr w:rsidR="00D803B2" w:rsidSect="00D803B2">
          <w:type w:val="continuous"/>
          <w:pgSz w:w="12240" w:h="15840"/>
          <w:pgMar w:top="1008" w:right="1008" w:bottom="1008" w:left="1008" w:header="720" w:footer="720" w:gutter="0"/>
          <w:cols w:space="720"/>
        </w:sectPr>
      </w:pPr>
    </w:p>
    <w:p w14:paraId="36038C85" w14:textId="4B51B1B3" w:rsidR="00D803B2" w:rsidRPr="003C6AD5" w:rsidRDefault="00D803B2" w:rsidP="00D803B2">
      <w:pPr>
        <w:jc w:val="center"/>
        <w:rPr>
          <w:rFonts w:asciiTheme="majorHAnsi" w:hAnsiTheme="majorHAnsi"/>
          <w:sz w:val="22"/>
          <w:szCs w:val="22"/>
        </w:rPr>
      </w:pPr>
      <w:r w:rsidRPr="003C6AD5">
        <w:rPr>
          <w:rFonts w:asciiTheme="majorHAnsi" w:hAnsiTheme="majorHAnsi"/>
          <w:b/>
          <w:sz w:val="22"/>
          <w:szCs w:val="22"/>
          <w:u w:val="single"/>
        </w:rPr>
        <w:t>Nose Hill Park</w:t>
      </w:r>
    </w:p>
    <w:p w14:paraId="7BC4D939" w14:textId="77777777" w:rsidR="00D803B2" w:rsidRPr="003C6AD5" w:rsidRDefault="00D803B2" w:rsidP="00D803B2">
      <w:pPr>
        <w:widowControl w:val="0"/>
        <w:autoSpaceDE w:val="0"/>
        <w:autoSpaceDN w:val="0"/>
        <w:adjustRightInd w:val="0"/>
        <w:rPr>
          <w:rFonts w:asciiTheme="majorHAnsi" w:eastAsiaTheme="minorEastAsia" w:hAnsiTheme="majorHAnsi" w:cs="Verdana"/>
          <w:b/>
          <w:bCs/>
          <w:sz w:val="22"/>
          <w:szCs w:val="22"/>
        </w:rPr>
      </w:pPr>
      <w:r w:rsidRPr="003C6AD5">
        <w:rPr>
          <w:rFonts w:asciiTheme="majorHAnsi" w:eastAsiaTheme="minorEastAsia" w:hAnsiTheme="majorHAnsi" w:cs="Verdana"/>
          <w:b/>
          <w:bCs/>
          <w:sz w:val="22"/>
          <w:szCs w:val="22"/>
        </w:rPr>
        <w:t>About the park</w:t>
      </w:r>
    </w:p>
    <w:p w14:paraId="49CE4CE1" w14:textId="77777777"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Nose Hill Natural Environment Park lies in the northwest part of the city, surrounded by 12 residential communities. The park was created in 1980 and covers over 11 square kilometres. The hill most likely gets its name from the fact that, from certain locations and with a little imagination, it looks like a nose.</w:t>
      </w:r>
    </w:p>
    <w:p w14:paraId="66192745" w14:textId="3C70297C"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Nose Hill Park is the 2</w:t>
      </w:r>
      <w:r w:rsidRPr="003C6AD5">
        <w:rPr>
          <w:rFonts w:asciiTheme="majorHAnsi" w:eastAsiaTheme="minorEastAsia" w:hAnsiTheme="majorHAnsi" w:cs="Verdana"/>
          <w:sz w:val="22"/>
          <w:szCs w:val="22"/>
          <w:vertAlign w:val="superscript"/>
        </w:rPr>
        <w:t>nd</w:t>
      </w:r>
      <w:r w:rsidRPr="003C6AD5">
        <w:rPr>
          <w:rFonts w:asciiTheme="majorHAnsi" w:eastAsiaTheme="minorEastAsia" w:hAnsiTheme="majorHAnsi" w:cs="Verdana"/>
          <w:sz w:val="22"/>
          <w:szCs w:val="22"/>
        </w:rPr>
        <w:t xml:space="preserve"> largest urban park in Canada (Fish Creek is 1</w:t>
      </w:r>
      <w:r w:rsidRPr="003C6AD5">
        <w:rPr>
          <w:rFonts w:asciiTheme="majorHAnsi" w:eastAsiaTheme="minorEastAsia" w:hAnsiTheme="majorHAnsi" w:cs="Verdana"/>
          <w:sz w:val="22"/>
          <w:szCs w:val="22"/>
          <w:vertAlign w:val="superscript"/>
        </w:rPr>
        <w:t>st</w:t>
      </w:r>
      <w:r w:rsidRPr="003C6AD5">
        <w:rPr>
          <w:rFonts w:asciiTheme="majorHAnsi" w:eastAsiaTheme="minorEastAsia" w:hAnsiTheme="majorHAnsi" w:cs="Verdana"/>
          <w:sz w:val="22"/>
          <w:szCs w:val="22"/>
        </w:rPr>
        <w:t xml:space="preserve">), and one of the largest urban parks in North America. </w:t>
      </w:r>
    </w:p>
    <w:p w14:paraId="497CC2AD" w14:textId="52454A5A" w:rsidR="00D249CA"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Unlike Fish Creek</w:t>
      </w:r>
      <w:r w:rsidR="00D249CA" w:rsidRPr="003C6AD5">
        <w:rPr>
          <w:rFonts w:asciiTheme="majorHAnsi" w:eastAsiaTheme="minorEastAsia" w:hAnsiTheme="majorHAnsi" w:cs="Verdana"/>
          <w:sz w:val="22"/>
          <w:szCs w:val="22"/>
        </w:rPr>
        <w:t xml:space="preserve"> (A provincial park)</w:t>
      </w:r>
      <w:r w:rsidRPr="003C6AD5">
        <w:rPr>
          <w:rFonts w:asciiTheme="majorHAnsi" w:eastAsiaTheme="minorEastAsia" w:hAnsiTheme="majorHAnsi" w:cs="Verdana"/>
          <w:sz w:val="22"/>
          <w:szCs w:val="22"/>
        </w:rPr>
        <w:t>, It is a municipal</w:t>
      </w:r>
      <w:r w:rsidR="00D249CA" w:rsidRPr="003C6AD5">
        <w:rPr>
          <w:rFonts w:asciiTheme="majorHAnsi" w:eastAsiaTheme="minorEastAsia" w:hAnsiTheme="majorHAnsi" w:cs="Verdana"/>
          <w:sz w:val="22"/>
          <w:szCs w:val="22"/>
        </w:rPr>
        <w:t xml:space="preserve"> park. </w:t>
      </w:r>
    </w:p>
    <w:p w14:paraId="57A9AF75" w14:textId="23BDFB67"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b/>
          <w:bCs/>
          <w:sz w:val="22"/>
          <w:szCs w:val="22"/>
        </w:rPr>
        <w:t>Experience nature in the city</w:t>
      </w:r>
    </w:p>
    <w:p w14:paraId="38C451AD" w14:textId="181B01E3" w:rsidR="00D803B2" w:rsidRPr="003C6AD5" w:rsidRDefault="00D803B2" w:rsidP="00D803B2">
      <w:pPr>
        <w:rPr>
          <w:rFonts w:asciiTheme="majorHAnsi" w:hAnsiTheme="majorHAnsi"/>
          <w:sz w:val="22"/>
          <w:szCs w:val="22"/>
        </w:rPr>
      </w:pPr>
      <w:r w:rsidRPr="003C6AD5">
        <w:rPr>
          <w:rFonts w:asciiTheme="majorHAnsi" w:eastAsiaTheme="minorEastAsia" w:hAnsiTheme="majorHAnsi" w:cs="Verdana"/>
          <w:sz w:val="22"/>
          <w:szCs w:val="22"/>
        </w:rPr>
        <w:t>Take a hike on the hill, but slow down to appreciate the Rough Fescue grassland that you are passing through. Nose Hill Park contains one of the most significant examples of this grassland ecosystem left on the Canadian prairies. From the plateau, there are vistas including the Rocky Mountains, Bow River Valley and the vast plains to the east.</w:t>
      </w:r>
    </w:p>
    <w:p w14:paraId="0981EC47" w14:textId="77777777" w:rsidR="00D803B2" w:rsidRPr="003C6AD5" w:rsidRDefault="00D803B2" w:rsidP="00D803B2">
      <w:pPr>
        <w:widowControl w:val="0"/>
        <w:autoSpaceDE w:val="0"/>
        <w:autoSpaceDN w:val="0"/>
        <w:adjustRightInd w:val="0"/>
        <w:rPr>
          <w:rFonts w:asciiTheme="majorHAnsi" w:eastAsiaTheme="minorEastAsia" w:hAnsiTheme="majorHAnsi" w:cs="Verdana"/>
          <w:b/>
          <w:bCs/>
          <w:sz w:val="22"/>
          <w:szCs w:val="22"/>
        </w:rPr>
      </w:pPr>
      <w:r w:rsidRPr="003C6AD5">
        <w:rPr>
          <w:rFonts w:asciiTheme="majorHAnsi" w:eastAsiaTheme="minorEastAsia" w:hAnsiTheme="majorHAnsi" w:cs="Verdana"/>
          <w:b/>
          <w:bCs/>
          <w:sz w:val="22"/>
          <w:szCs w:val="22"/>
        </w:rPr>
        <w:t>Plant life</w:t>
      </w:r>
    </w:p>
    <w:p w14:paraId="61ABC54D" w14:textId="5F241D7B"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The trees, shrubs and wildflowers in the coulees are very different from the species found in the fescue grassland. Apart from the native grasses, one of the dominant species in the park is the Trembling Aspen. The aspen, along with the willows occupy the north-facing slopes of the coulees and provide a refuge for many of the wild animals living in the park.</w:t>
      </w:r>
    </w:p>
    <w:p w14:paraId="60DC62AD" w14:textId="77777777" w:rsidR="00D803B2" w:rsidRPr="003C6AD5" w:rsidRDefault="00D803B2" w:rsidP="00D803B2">
      <w:pPr>
        <w:widowControl w:val="0"/>
        <w:autoSpaceDE w:val="0"/>
        <w:autoSpaceDN w:val="0"/>
        <w:adjustRightInd w:val="0"/>
        <w:rPr>
          <w:rFonts w:asciiTheme="majorHAnsi" w:eastAsiaTheme="minorEastAsia" w:hAnsiTheme="majorHAnsi" w:cs="Verdana"/>
          <w:b/>
          <w:bCs/>
          <w:sz w:val="22"/>
          <w:szCs w:val="22"/>
        </w:rPr>
      </w:pPr>
      <w:r w:rsidRPr="003C6AD5">
        <w:rPr>
          <w:rFonts w:asciiTheme="majorHAnsi" w:eastAsiaTheme="minorEastAsia" w:hAnsiTheme="majorHAnsi" w:cs="Verdana"/>
          <w:b/>
          <w:bCs/>
          <w:sz w:val="22"/>
          <w:szCs w:val="22"/>
        </w:rPr>
        <w:t>Wildlife</w:t>
      </w:r>
    </w:p>
    <w:p w14:paraId="01C26603" w14:textId="77777777"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Large mammals such as deer and coyotes can be seen roaming the grasslands and coulees. The park is home to porcupines, northern pocket gophers, Richardson's ground squirrels and several species of mice and voles. These smaller mammals are the main prey for the northern harriers and Swainson's hawks, which are often seen in the skies above the park.</w:t>
      </w:r>
    </w:p>
    <w:p w14:paraId="5E7E2034" w14:textId="19D0286E" w:rsidR="00D803B2" w:rsidRPr="003C6AD5" w:rsidRDefault="00D803B2" w:rsidP="00D803B2">
      <w:pPr>
        <w:rPr>
          <w:rFonts w:asciiTheme="majorHAnsi" w:eastAsiaTheme="minorEastAsia" w:hAnsiTheme="majorHAnsi" w:cs="Verdana"/>
          <w:sz w:val="22"/>
          <w:szCs w:val="22"/>
        </w:rPr>
      </w:pPr>
      <w:r w:rsidRPr="003C6AD5">
        <w:rPr>
          <w:rFonts w:asciiTheme="majorHAnsi" w:eastAsiaTheme="minorEastAsia" w:hAnsiTheme="majorHAnsi" w:cs="Verdana"/>
          <w:sz w:val="22"/>
          <w:szCs w:val="22"/>
        </w:rPr>
        <w:t xml:space="preserve">Please note: although coyotes also mainly feed on small mammals such as mice, they have on a few occasions attacked and killed pets in Nose Hill Park. If you want to ensure the safety of your pet, keep it on a leash at all times (even in the designated off-leash area on the top of Nose Hill). Coyotes are generally no threat to people but should be treated with respect and never approached or fed. For more information (or to report coyote sightings/encounters), visit </w:t>
      </w:r>
      <w:hyperlink r:id="rId35" w:history="1">
        <w:r w:rsidRPr="003C6AD5">
          <w:rPr>
            <w:rFonts w:asciiTheme="majorHAnsi" w:eastAsiaTheme="minorEastAsia" w:hAnsiTheme="majorHAnsi" w:cs="Verdana"/>
            <w:sz w:val="22"/>
            <w:szCs w:val="22"/>
            <w:u w:val="single" w:color="AC032B"/>
          </w:rPr>
          <w:t>Living with Coyotes</w:t>
        </w:r>
      </w:hyperlink>
      <w:r w:rsidRPr="003C6AD5">
        <w:rPr>
          <w:rFonts w:asciiTheme="majorHAnsi" w:eastAsiaTheme="minorEastAsia" w:hAnsiTheme="majorHAnsi" w:cs="Verdana"/>
          <w:sz w:val="22"/>
          <w:szCs w:val="22"/>
        </w:rPr>
        <w:t>.</w:t>
      </w:r>
    </w:p>
    <w:p w14:paraId="491E99AD" w14:textId="77777777" w:rsidR="00D803B2" w:rsidRPr="003C6AD5" w:rsidRDefault="00D803B2" w:rsidP="00D803B2">
      <w:pPr>
        <w:widowControl w:val="0"/>
        <w:autoSpaceDE w:val="0"/>
        <w:autoSpaceDN w:val="0"/>
        <w:adjustRightInd w:val="0"/>
        <w:rPr>
          <w:rFonts w:asciiTheme="majorHAnsi" w:eastAsiaTheme="minorEastAsia" w:hAnsiTheme="majorHAnsi" w:cs="Verdana"/>
          <w:b/>
          <w:bCs/>
          <w:sz w:val="22"/>
          <w:szCs w:val="22"/>
        </w:rPr>
      </w:pPr>
      <w:r w:rsidRPr="003C6AD5">
        <w:rPr>
          <w:rFonts w:asciiTheme="majorHAnsi" w:eastAsiaTheme="minorEastAsia" w:hAnsiTheme="majorHAnsi" w:cs="Verdana"/>
          <w:b/>
          <w:bCs/>
          <w:sz w:val="22"/>
          <w:szCs w:val="22"/>
        </w:rPr>
        <w:t>History</w:t>
      </w:r>
    </w:p>
    <w:p w14:paraId="35FA620E" w14:textId="77777777"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Nose Hill and Broadcast Hill, which lies on the other side of the Bow River Valley, are the two remaining examples of the high plains which once covered this area. Ancient rivers, successive glaciers and their run-off have eroded the landscape producing the surrounding valleys and lowlands, leaving the two hills towering over the area. The most recent glaciers left their mark in the form of "glacial erratics" which consist of rocks and debris carried from other places and deposited in the park. One such erratic is on the east side of Nose Hill and was once a part of Mount Edith Cavell in Jasper National Park.</w:t>
      </w:r>
    </w:p>
    <w:p w14:paraId="6190959D" w14:textId="77777777" w:rsidR="00D803B2" w:rsidRPr="003C6AD5" w:rsidRDefault="00D803B2" w:rsidP="00D803B2">
      <w:pPr>
        <w:widowControl w:val="0"/>
        <w:autoSpaceDE w:val="0"/>
        <w:autoSpaceDN w:val="0"/>
        <w:adjustRightInd w:val="0"/>
        <w:rPr>
          <w:rFonts w:asciiTheme="majorHAnsi" w:eastAsiaTheme="minorEastAsia" w:hAnsiTheme="majorHAnsi" w:cs="Verdana"/>
          <w:sz w:val="22"/>
          <w:szCs w:val="22"/>
        </w:rPr>
      </w:pPr>
      <w:r w:rsidRPr="003C6AD5">
        <w:rPr>
          <w:rFonts w:asciiTheme="majorHAnsi" w:eastAsiaTheme="minorEastAsia" w:hAnsiTheme="majorHAnsi" w:cs="Verdana"/>
          <w:sz w:val="22"/>
          <w:szCs w:val="22"/>
        </w:rPr>
        <w:t>The park contains significant archaeological sites, including stone circles. These were formed by using stones to hold down the edges of tipis and are called "tipi rings". Because of it's height, the hill was also a sacred place used for ceremonies and burials. European settlers began using the area in the late 1800's for farming and ranching.</w:t>
      </w:r>
    </w:p>
    <w:p w14:paraId="77BE42BB" w14:textId="02C8A2C6" w:rsidR="00D803B2" w:rsidRPr="003C6AD5" w:rsidRDefault="00D803B2" w:rsidP="00D803B2">
      <w:pPr>
        <w:rPr>
          <w:rFonts w:asciiTheme="majorHAnsi" w:eastAsiaTheme="minorEastAsia" w:hAnsiTheme="majorHAnsi" w:cs="Verdana"/>
          <w:sz w:val="22"/>
          <w:szCs w:val="22"/>
        </w:rPr>
      </w:pPr>
      <w:r w:rsidRPr="003C6AD5">
        <w:rPr>
          <w:rFonts w:asciiTheme="majorHAnsi" w:eastAsiaTheme="minorEastAsia" w:hAnsiTheme="majorHAnsi" w:cs="Verdana"/>
          <w:sz w:val="22"/>
          <w:szCs w:val="22"/>
        </w:rPr>
        <w:t>Large areas of the plateau have been ploughed and planted to agricultural crops. Some of these areas are being returned to native grassland. There is an old gravel pit on the plateau which is slowly being reclaimed by nature. In the '80s, much of the park was destined for residential development. However, vigorous citizen action saved the land for the magnificent park we have today.</w:t>
      </w:r>
    </w:p>
    <w:p w14:paraId="46956932" w14:textId="77777777" w:rsidR="00D249CA" w:rsidRPr="003C6AD5" w:rsidRDefault="00D249CA" w:rsidP="00D803B2">
      <w:pPr>
        <w:rPr>
          <w:rFonts w:asciiTheme="majorHAnsi" w:eastAsiaTheme="minorEastAsia" w:hAnsiTheme="majorHAnsi" w:cs="Verdana"/>
          <w:sz w:val="22"/>
          <w:szCs w:val="22"/>
        </w:rPr>
      </w:pPr>
    </w:p>
    <w:p w14:paraId="1F7B9740" w14:textId="77777777" w:rsidR="001F3043" w:rsidRDefault="00D249CA" w:rsidP="00D803B2">
      <w:pPr>
        <w:rPr>
          <w:rFonts w:asciiTheme="majorHAnsi" w:eastAsiaTheme="minorEastAsia" w:hAnsiTheme="majorHAnsi" w:cs="Helvetica"/>
          <w:sz w:val="22"/>
          <w:szCs w:val="22"/>
        </w:rPr>
        <w:sectPr w:rsidR="001F3043" w:rsidSect="003C6AD5">
          <w:pgSz w:w="12240" w:h="15840"/>
          <w:pgMar w:top="851" w:right="1008" w:bottom="1008" w:left="1008" w:header="720" w:footer="720" w:gutter="0"/>
          <w:cols w:space="720"/>
        </w:sectPr>
      </w:pPr>
      <w:r w:rsidRPr="003C6AD5">
        <w:rPr>
          <w:rFonts w:asciiTheme="majorHAnsi" w:eastAsiaTheme="minorEastAsia" w:hAnsiTheme="majorHAnsi" w:cs="Helvetica"/>
          <w:sz w:val="22"/>
          <w:szCs w:val="22"/>
        </w:rPr>
        <w:t xml:space="preserve">A large river flowing from the mountains to the west deposited gravels on top of </w:t>
      </w:r>
      <w:hyperlink r:id="rId36" w:history="1">
        <w:r w:rsidRPr="003C6AD5">
          <w:rPr>
            <w:rFonts w:asciiTheme="majorHAnsi" w:eastAsiaTheme="minorEastAsia" w:hAnsiTheme="majorHAnsi" w:cs="Helvetica"/>
            <w:sz w:val="22"/>
            <w:szCs w:val="22"/>
          </w:rPr>
          <w:t>sandstones</w:t>
        </w:r>
      </w:hyperlink>
      <w:r w:rsidRPr="003C6AD5">
        <w:rPr>
          <w:rFonts w:asciiTheme="majorHAnsi" w:eastAsiaTheme="minorEastAsia" w:hAnsiTheme="majorHAnsi" w:cs="Helvetica"/>
          <w:sz w:val="22"/>
          <w:szCs w:val="22"/>
        </w:rPr>
        <w:t xml:space="preserve"> and </w:t>
      </w:r>
      <w:hyperlink r:id="rId37" w:history="1">
        <w:r w:rsidRPr="003C6AD5">
          <w:rPr>
            <w:rFonts w:asciiTheme="majorHAnsi" w:eastAsiaTheme="minorEastAsia" w:hAnsiTheme="majorHAnsi" w:cs="Helvetica"/>
            <w:sz w:val="22"/>
            <w:szCs w:val="22"/>
          </w:rPr>
          <w:t>shales</w:t>
        </w:r>
      </w:hyperlink>
      <w:r w:rsidRPr="003C6AD5">
        <w:rPr>
          <w:rFonts w:asciiTheme="majorHAnsi" w:eastAsiaTheme="minorEastAsia" w:hAnsiTheme="majorHAnsi" w:cs="Helvetica"/>
          <w:sz w:val="22"/>
          <w:szCs w:val="22"/>
        </w:rPr>
        <w:t xml:space="preserve"> that formed the hill's bedrock. During the last </w:t>
      </w:r>
      <w:hyperlink r:id="rId38" w:history="1">
        <w:r w:rsidRPr="003C6AD5">
          <w:rPr>
            <w:rFonts w:asciiTheme="majorHAnsi" w:eastAsiaTheme="minorEastAsia" w:hAnsiTheme="majorHAnsi" w:cs="Helvetica"/>
            <w:sz w:val="22"/>
            <w:szCs w:val="22"/>
          </w:rPr>
          <w:t>ice age</w:t>
        </w:r>
      </w:hyperlink>
      <w:r w:rsidRPr="003C6AD5">
        <w:rPr>
          <w:rFonts w:asciiTheme="majorHAnsi" w:eastAsiaTheme="minorEastAsia" w:hAnsiTheme="majorHAnsi" w:cs="Helvetica"/>
          <w:sz w:val="22"/>
          <w:szCs w:val="22"/>
        </w:rPr>
        <w:t xml:space="preserve">, about 15,000 years ago, ice sheets wore away the rock and gravel. At the end of the ice age, retreating ice left </w:t>
      </w:r>
      <w:hyperlink r:id="rId39" w:history="1">
        <w:r w:rsidRPr="003C6AD5">
          <w:rPr>
            <w:rFonts w:asciiTheme="majorHAnsi" w:eastAsiaTheme="minorEastAsia" w:hAnsiTheme="majorHAnsi" w:cs="Helvetica"/>
            <w:sz w:val="22"/>
            <w:szCs w:val="22"/>
          </w:rPr>
          <w:t>glacial till</w:t>
        </w:r>
      </w:hyperlink>
      <w:r w:rsidRPr="003C6AD5">
        <w:rPr>
          <w:rFonts w:asciiTheme="majorHAnsi" w:eastAsiaTheme="minorEastAsia" w:hAnsiTheme="majorHAnsi" w:cs="Helvetica"/>
          <w:sz w:val="22"/>
          <w:szCs w:val="22"/>
        </w:rPr>
        <w:t xml:space="preserve"> on the hill's top. Glacial Lake Calgary was formed in the area and deposited sediments on the side of the hill. A river, later to be known as the Bow, eroded the sediments and helped shape the south side of the hill.</w:t>
      </w:r>
    </w:p>
    <w:p w14:paraId="6CF174FC" w14:textId="4134BE76" w:rsidR="00D249CA" w:rsidRPr="003C6AD5" w:rsidRDefault="00D249CA" w:rsidP="00D803B2">
      <w:pPr>
        <w:rPr>
          <w:rFonts w:asciiTheme="majorHAnsi" w:hAnsiTheme="majorHAnsi"/>
          <w:sz w:val="22"/>
          <w:szCs w:val="22"/>
        </w:rPr>
        <w:sectPr w:rsidR="00D249CA" w:rsidRPr="003C6AD5" w:rsidSect="003C6AD5">
          <w:pgSz w:w="12240" w:h="15840"/>
          <w:pgMar w:top="851" w:right="1008" w:bottom="1008" w:left="1008"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999"/>
        <w:gridCol w:w="1111"/>
        <w:gridCol w:w="1111"/>
        <w:gridCol w:w="1629"/>
      </w:tblGrid>
      <w:tr w:rsidR="0092430E" w:rsidRPr="00F3342B" w14:paraId="0D638DA2" w14:textId="77777777" w:rsidTr="00D26EA5">
        <w:trPr>
          <w:trHeight w:val="480"/>
        </w:trPr>
        <w:tc>
          <w:tcPr>
            <w:tcW w:w="762" w:type="pct"/>
            <w:tcBorders>
              <w:top w:val="single" w:sz="24" w:space="0" w:color="auto"/>
              <w:left w:val="single" w:sz="24" w:space="0" w:color="auto"/>
            </w:tcBorders>
            <w:shd w:val="clear" w:color="auto" w:fill="D9D9D9"/>
            <w:vAlign w:val="center"/>
          </w:tcPr>
          <w:p w14:paraId="07720ED8" w14:textId="77777777" w:rsidR="0092430E" w:rsidRPr="00F3342B" w:rsidRDefault="0092430E" w:rsidP="00D26EA5">
            <w:pPr>
              <w:rPr>
                <w:rFonts w:ascii="Cambria" w:hAnsi="Cambria"/>
                <w:b/>
                <w:sz w:val="20"/>
                <w:szCs w:val="20"/>
              </w:rPr>
            </w:pPr>
            <w:r w:rsidRPr="00F3342B">
              <w:rPr>
                <w:rFonts w:ascii="Cambria" w:hAnsi="Cambria"/>
                <w:b/>
                <w:sz w:val="20"/>
                <w:szCs w:val="20"/>
              </w:rPr>
              <w:t>Lesson Title/Focus</w:t>
            </w:r>
          </w:p>
        </w:tc>
        <w:tc>
          <w:tcPr>
            <w:tcW w:w="2394" w:type="pct"/>
            <w:gridSpan w:val="2"/>
            <w:tcBorders>
              <w:top w:val="single" w:sz="24" w:space="0" w:color="auto"/>
            </w:tcBorders>
            <w:shd w:val="clear" w:color="auto" w:fill="auto"/>
            <w:vAlign w:val="center"/>
          </w:tcPr>
          <w:p w14:paraId="3DB01FED" w14:textId="418832AF" w:rsidR="0092430E" w:rsidRPr="00F3342B" w:rsidRDefault="0092430E" w:rsidP="00D26EA5">
            <w:pPr>
              <w:rPr>
                <w:rFonts w:ascii="Cambria" w:hAnsi="Cambria"/>
                <w:b/>
                <w:sz w:val="20"/>
                <w:szCs w:val="20"/>
              </w:rPr>
            </w:pPr>
            <w:r>
              <w:rPr>
                <w:rFonts w:ascii="Cambria" w:hAnsi="Cambria"/>
                <w:b/>
                <w:sz w:val="20"/>
                <w:szCs w:val="20"/>
              </w:rPr>
              <w:t>Lesson 4 – North Glenmore Park / Weaselhead Flats</w:t>
            </w:r>
          </w:p>
        </w:tc>
        <w:tc>
          <w:tcPr>
            <w:tcW w:w="532" w:type="pct"/>
            <w:tcBorders>
              <w:top w:val="single" w:sz="24" w:space="0" w:color="auto"/>
            </w:tcBorders>
            <w:shd w:val="clear" w:color="auto" w:fill="D9D9D9"/>
            <w:vAlign w:val="center"/>
          </w:tcPr>
          <w:p w14:paraId="28C5AE6D" w14:textId="77777777" w:rsidR="0092430E" w:rsidRPr="00F3342B" w:rsidRDefault="0092430E" w:rsidP="00D26EA5">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42C15195" w14:textId="210D43C9" w:rsidR="0092430E" w:rsidRPr="00F3342B" w:rsidRDefault="0092430E" w:rsidP="00D26EA5">
            <w:pPr>
              <w:rPr>
                <w:rFonts w:ascii="Cambria" w:hAnsi="Cambria"/>
                <w:sz w:val="20"/>
                <w:szCs w:val="20"/>
              </w:rPr>
            </w:pPr>
            <w:r>
              <w:rPr>
                <w:rFonts w:ascii="Cambria" w:hAnsi="Cambria"/>
                <w:sz w:val="20"/>
                <w:szCs w:val="20"/>
              </w:rPr>
              <w:t>Sept 24 2015</w:t>
            </w:r>
          </w:p>
        </w:tc>
      </w:tr>
      <w:tr w:rsidR="0092430E" w:rsidRPr="00F3342B" w14:paraId="5DD60753" w14:textId="77777777" w:rsidTr="00D26EA5">
        <w:trPr>
          <w:trHeight w:val="530"/>
        </w:trPr>
        <w:tc>
          <w:tcPr>
            <w:tcW w:w="762" w:type="pct"/>
            <w:tcBorders>
              <w:left w:val="single" w:sz="24" w:space="0" w:color="auto"/>
            </w:tcBorders>
            <w:shd w:val="clear" w:color="auto" w:fill="D9D9D9"/>
            <w:vAlign w:val="center"/>
          </w:tcPr>
          <w:p w14:paraId="3F3D44C9" w14:textId="77777777" w:rsidR="0092430E" w:rsidRPr="00F3342B" w:rsidRDefault="0092430E" w:rsidP="00D26EA5">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2C84B10E" w14:textId="14EE3231" w:rsidR="0092430E" w:rsidRPr="00F3342B" w:rsidRDefault="0092430E" w:rsidP="00D26EA5">
            <w:pPr>
              <w:rPr>
                <w:rFonts w:ascii="Cambria" w:hAnsi="Cambria"/>
                <w:sz w:val="20"/>
                <w:szCs w:val="20"/>
              </w:rPr>
            </w:pPr>
            <w:r>
              <w:rPr>
                <w:rFonts w:ascii="Cambria" w:hAnsi="Cambria"/>
                <w:sz w:val="20"/>
                <w:szCs w:val="20"/>
              </w:rPr>
              <w:t>Physical Education</w:t>
            </w:r>
          </w:p>
        </w:tc>
        <w:tc>
          <w:tcPr>
            <w:tcW w:w="532" w:type="pct"/>
            <w:shd w:val="clear" w:color="auto" w:fill="D9D9D9"/>
            <w:vAlign w:val="center"/>
          </w:tcPr>
          <w:p w14:paraId="79893E59" w14:textId="77777777" w:rsidR="0092430E" w:rsidRPr="00F3342B" w:rsidRDefault="0092430E" w:rsidP="00D26EA5">
            <w:pPr>
              <w:rPr>
                <w:rFonts w:ascii="Cambria" w:hAnsi="Cambria"/>
                <w:b/>
                <w:sz w:val="20"/>
                <w:szCs w:val="20"/>
              </w:rPr>
            </w:pPr>
            <w:r w:rsidRPr="00F3342B">
              <w:rPr>
                <w:rFonts w:ascii="Cambria" w:hAnsi="Cambria"/>
                <w:b/>
                <w:sz w:val="20"/>
                <w:szCs w:val="20"/>
              </w:rPr>
              <w:t>Time Duration</w:t>
            </w:r>
          </w:p>
        </w:tc>
        <w:tc>
          <w:tcPr>
            <w:tcW w:w="1312" w:type="pct"/>
            <w:gridSpan w:val="2"/>
            <w:tcBorders>
              <w:right w:val="single" w:sz="24" w:space="0" w:color="auto"/>
            </w:tcBorders>
            <w:shd w:val="clear" w:color="auto" w:fill="auto"/>
            <w:vAlign w:val="center"/>
          </w:tcPr>
          <w:p w14:paraId="2129DB7D" w14:textId="11082FCF" w:rsidR="0092430E" w:rsidRPr="00F3342B" w:rsidRDefault="0092430E" w:rsidP="00D26EA5">
            <w:pPr>
              <w:rPr>
                <w:rFonts w:ascii="Cambria" w:hAnsi="Cambria"/>
                <w:sz w:val="20"/>
                <w:szCs w:val="20"/>
              </w:rPr>
            </w:pPr>
            <w:r>
              <w:rPr>
                <w:rFonts w:ascii="Cambria" w:hAnsi="Cambria"/>
                <w:sz w:val="20"/>
                <w:szCs w:val="20"/>
              </w:rPr>
              <w:t>12:15-3:00pm</w:t>
            </w:r>
          </w:p>
        </w:tc>
      </w:tr>
      <w:tr w:rsidR="0092430E" w:rsidRPr="00F3342B" w14:paraId="26D00C43" w14:textId="77777777" w:rsidTr="00D26EA5">
        <w:trPr>
          <w:trHeight w:val="359"/>
        </w:trPr>
        <w:tc>
          <w:tcPr>
            <w:tcW w:w="762" w:type="pct"/>
            <w:tcBorders>
              <w:left w:val="single" w:sz="24" w:space="0" w:color="auto"/>
              <w:bottom w:val="single" w:sz="24" w:space="0" w:color="auto"/>
            </w:tcBorders>
            <w:shd w:val="clear" w:color="auto" w:fill="D9D9D9"/>
            <w:vAlign w:val="center"/>
          </w:tcPr>
          <w:p w14:paraId="76E3EED7" w14:textId="77777777" w:rsidR="0092430E" w:rsidRPr="00F3342B" w:rsidRDefault="0092430E" w:rsidP="00D26EA5">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214E9954" w14:textId="021EDFE9" w:rsidR="0092430E" w:rsidRPr="00F3342B" w:rsidRDefault="0092430E" w:rsidP="00D26EA5">
            <w:pPr>
              <w:rPr>
                <w:rFonts w:ascii="Cambria" w:hAnsi="Cambria"/>
                <w:sz w:val="20"/>
                <w:szCs w:val="20"/>
              </w:rPr>
            </w:pPr>
            <w:r>
              <w:rPr>
                <w:rFonts w:ascii="Cambria" w:hAnsi="Cambria"/>
                <w:sz w:val="20"/>
                <w:szCs w:val="20"/>
              </w:rPr>
              <w:t>Urban Trekking</w:t>
            </w:r>
          </w:p>
        </w:tc>
        <w:tc>
          <w:tcPr>
            <w:tcW w:w="532" w:type="pct"/>
            <w:tcBorders>
              <w:bottom w:val="single" w:sz="24" w:space="0" w:color="auto"/>
            </w:tcBorders>
            <w:shd w:val="clear" w:color="auto" w:fill="D9D9D9"/>
            <w:vAlign w:val="center"/>
          </w:tcPr>
          <w:p w14:paraId="5F5D02A8" w14:textId="77777777" w:rsidR="0092430E" w:rsidRPr="00F3342B" w:rsidRDefault="0092430E" w:rsidP="00D26EA5">
            <w:pPr>
              <w:rPr>
                <w:rFonts w:ascii="Cambria" w:hAnsi="Cambria"/>
                <w:b/>
                <w:sz w:val="20"/>
                <w:szCs w:val="20"/>
              </w:rPr>
            </w:pPr>
            <w:r w:rsidRPr="00F3342B">
              <w:rPr>
                <w:rFonts w:ascii="Cambria" w:hAnsi="Cambria"/>
                <w:b/>
                <w:sz w:val="20"/>
                <w:szCs w:val="20"/>
              </w:rPr>
              <w:t>Teacher</w:t>
            </w:r>
          </w:p>
        </w:tc>
        <w:tc>
          <w:tcPr>
            <w:tcW w:w="1312" w:type="pct"/>
            <w:gridSpan w:val="2"/>
            <w:tcBorders>
              <w:bottom w:val="single" w:sz="24" w:space="0" w:color="auto"/>
              <w:right w:val="single" w:sz="24" w:space="0" w:color="auto"/>
            </w:tcBorders>
            <w:shd w:val="clear" w:color="auto" w:fill="auto"/>
            <w:vAlign w:val="center"/>
          </w:tcPr>
          <w:p w14:paraId="0E3BCA64" w14:textId="75809A99" w:rsidR="0092430E" w:rsidRPr="00F3342B" w:rsidRDefault="0092430E" w:rsidP="00D26EA5">
            <w:pPr>
              <w:rPr>
                <w:rFonts w:ascii="Cambria" w:hAnsi="Cambria"/>
                <w:sz w:val="20"/>
                <w:szCs w:val="20"/>
              </w:rPr>
            </w:pPr>
            <w:r>
              <w:rPr>
                <w:rFonts w:ascii="Cambria" w:hAnsi="Cambria"/>
                <w:sz w:val="20"/>
                <w:szCs w:val="20"/>
              </w:rPr>
              <w:t>Miss. Collier</w:t>
            </w:r>
          </w:p>
        </w:tc>
      </w:tr>
    </w:tbl>
    <w:p w14:paraId="16732715" w14:textId="77777777" w:rsidR="0092430E" w:rsidRPr="00F3342B" w:rsidRDefault="0092430E" w:rsidP="0092430E">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92430E" w:rsidRPr="00F3342B" w14:paraId="06E1559F" w14:textId="77777777" w:rsidTr="00D26EA5">
        <w:tc>
          <w:tcPr>
            <w:tcW w:w="5000" w:type="pct"/>
            <w:gridSpan w:val="5"/>
            <w:shd w:val="clear" w:color="auto" w:fill="000000"/>
          </w:tcPr>
          <w:p w14:paraId="5AAF01B5" w14:textId="77777777" w:rsidR="0092430E" w:rsidRPr="00F3342B" w:rsidRDefault="0092430E" w:rsidP="00D26EA5">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92430E" w:rsidRPr="00F3342B" w14:paraId="58A299EF" w14:textId="77777777" w:rsidTr="00D26EA5">
        <w:trPr>
          <w:trHeight w:val="413"/>
        </w:trPr>
        <w:tc>
          <w:tcPr>
            <w:tcW w:w="2500" w:type="pct"/>
            <w:gridSpan w:val="3"/>
            <w:tcBorders>
              <w:bottom w:val="single" w:sz="4" w:space="0" w:color="auto"/>
            </w:tcBorders>
            <w:shd w:val="clear" w:color="auto" w:fill="D9D9D9"/>
          </w:tcPr>
          <w:p w14:paraId="0D9E7893" w14:textId="77777777" w:rsidR="0092430E" w:rsidRPr="006E7080" w:rsidRDefault="0092430E" w:rsidP="00D26EA5">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38461A4" w14:textId="77777777" w:rsidR="0092430E" w:rsidRPr="006C0041" w:rsidRDefault="0092430E" w:rsidP="00D26EA5">
            <w:pPr>
              <w:rPr>
                <w:rFonts w:ascii="Cambria" w:hAnsi="Cambria"/>
                <w:b/>
                <w:sz w:val="20"/>
                <w:szCs w:val="20"/>
                <w:lang w:bidi="x-none"/>
              </w:rPr>
            </w:pPr>
            <w:r w:rsidRPr="006C0041">
              <w:rPr>
                <w:rFonts w:ascii="Cambria" w:hAnsi="Cambria"/>
                <w:b/>
                <w:sz w:val="20"/>
                <w:lang w:bidi="x-none"/>
              </w:rPr>
              <w:t>Specific Learning Outcomes:</w:t>
            </w:r>
          </w:p>
        </w:tc>
      </w:tr>
      <w:tr w:rsidR="00725BAD" w:rsidRPr="00F3342B" w14:paraId="32D3B9AC" w14:textId="77777777" w:rsidTr="00D26EA5">
        <w:trPr>
          <w:trHeight w:val="568"/>
        </w:trPr>
        <w:tc>
          <w:tcPr>
            <w:tcW w:w="2500" w:type="pct"/>
            <w:gridSpan w:val="3"/>
            <w:shd w:val="clear" w:color="auto" w:fill="FFFFFF"/>
          </w:tcPr>
          <w:p w14:paraId="4B690C56" w14:textId="3162F370" w:rsidR="00725BAD" w:rsidRPr="00D26EA5" w:rsidRDefault="00725BAD" w:rsidP="00652A7C">
            <w:pPr>
              <w:tabs>
                <w:tab w:val="left" w:pos="1673"/>
              </w:tabs>
              <w:rPr>
                <w:rFonts w:ascii="Cambria" w:hAnsi="Cambria"/>
                <w:sz w:val="20"/>
                <w:lang w:bidi="x-none"/>
              </w:rPr>
            </w:pPr>
            <w:r>
              <w:rPr>
                <w:rFonts w:ascii="Cambria" w:hAnsi="Cambria"/>
                <w:b/>
                <w:sz w:val="20"/>
                <w:lang w:bidi="x-none"/>
              </w:rPr>
              <w:t>Outcome A:</w:t>
            </w:r>
            <w:r>
              <w:rPr>
                <w:rFonts w:ascii="Cambria" w:hAnsi="Cambria"/>
                <w:sz w:val="20"/>
                <w:lang w:bidi="x-none"/>
              </w:rPr>
              <w:t xml:space="preserve">  Students will acquire skills through a variety of developmentally appropriate movement activities; dance, games, types of gymnastics, individual activities in an alternate environment.</w:t>
            </w:r>
          </w:p>
          <w:p w14:paraId="0563ECB1" w14:textId="77777777" w:rsidR="00725BAD" w:rsidRDefault="00725BAD" w:rsidP="00725BAD">
            <w:pPr>
              <w:rPr>
                <w:rFonts w:ascii="Cambria" w:hAnsi="Cambria"/>
                <w:sz w:val="20"/>
                <w:lang w:bidi="x-none"/>
              </w:rPr>
            </w:pPr>
            <w:r>
              <w:rPr>
                <w:rFonts w:ascii="Cambria" w:hAnsi="Cambria"/>
                <w:b/>
                <w:sz w:val="20"/>
                <w:lang w:bidi="x-none"/>
              </w:rPr>
              <w:t xml:space="preserve">Outcome C: </w:t>
            </w:r>
            <w:r>
              <w:rPr>
                <w:rFonts w:ascii="Cambria" w:hAnsi="Cambria"/>
                <w:sz w:val="20"/>
                <w:lang w:bidi="x-none"/>
              </w:rPr>
              <w:t>Students will interact positively with others.</w:t>
            </w:r>
          </w:p>
          <w:p w14:paraId="4B1A3B28" w14:textId="657BF9AC" w:rsidR="00725BAD" w:rsidRPr="00725BAD" w:rsidRDefault="00725BAD" w:rsidP="00725BAD">
            <w:pPr>
              <w:rPr>
                <w:rFonts w:ascii="Cambria" w:hAnsi="Cambria"/>
                <w:sz w:val="20"/>
                <w:lang w:bidi="x-none"/>
              </w:rPr>
            </w:pPr>
            <w:r>
              <w:rPr>
                <w:rFonts w:ascii="Cambria" w:hAnsi="Cambria"/>
                <w:b/>
                <w:sz w:val="20"/>
                <w:lang w:bidi="x-none"/>
              </w:rPr>
              <w:t xml:space="preserve">Outcome D: </w:t>
            </w:r>
            <w:r>
              <w:rPr>
                <w:rFonts w:ascii="Cambria" w:hAnsi="Cambria"/>
                <w:sz w:val="20"/>
                <w:lang w:bidi="x-none"/>
              </w:rPr>
              <w:t xml:space="preserve">Students will assume responsibility to lead an active way of life. </w:t>
            </w:r>
          </w:p>
        </w:tc>
        <w:tc>
          <w:tcPr>
            <w:tcW w:w="2500" w:type="pct"/>
            <w:gridSpan w:val="2"/>
            <w:shd w:val="clear" w:color="auto" w:fill="FFFFFF"/>
          </w:tcPr>
          <w:p w14:paraId="563CA80E" w14:textId="77777777" w:rsidR="00725BAD" w:rsidRPr="00D26EA5" w:rsidRDefault="00725BAD" w:rsidP="00652A7C">
            <w:pPr>
              <w:rPr>
                <w:rFonts w:ascii="Cambria" w:hAnsi="Cambria"/>
                <w:sz w:val="20"/>
                <w:lang w:bidi="x-none"/>
              </w:rPr>
            </w:pPr>
            <w:r>
              <w:rPr>
                <w:rFonts w:ascii="Cambria" w:hAnsi="Cambria"/>
                <w:b/>
                <w:sz w:val="20"/>
                <w:lang w:bidi="x-none"/>
              </w:rPr>
              <w:t>A10-13</w:t>
            </w:r>
            <w:r>
              <w:rPr>
                <w:rFonts w:ascii="Cambria" w:hAnsi="Cambria"/>
                <w:sz w:val="20"/>
                <w:lang w:bidi="x-none"/>
              </w:rPr>
              <w:t xml:space="preserve"> adapt and improve activity-specific skills in a variety of individual pursuits.</w:t>
            </w:r>
          </w:p>
          <w:p w14:paraId="7007FD78" w14:textId="77777777" w:rsidR="00725BAD" w:rsidRPr="00D26EA5" w:rsidRDefault="00725BAD" w:rsidP="00652A7C">
            <w:pPr>
              <w:rPr>
                <w:rFonts w:ascii="Cambria" w:hAnsi="Cambria"/>
                <w:sz w:val="20"/>
                <w:lang w:bidi="x-none"/>
              </w:rPr>
            </w:pPr>
            <w:r>
              <w:rPr>
                <w:rFonts w:ascii="Cambria" w:hAnsi="Cambria"/>
                <w:b/>
                <w:sz w:val="20"/>
                <w:lang w:bidi="x-none"/>
              </w:rPr>
              <w:t>C10-6</w:t>
            </w:r>
            <w:r>
              <w:rPr>
                <w:rFonts w:ascii="Cambria" w:hAnsi="Cambria"/>
                <w:sz w:val="20"/>
                <w:lang w:bidi="x-none"/>
              </w:rPr>
              <w:t xml:space="preserve"> identify and demonstrate positive behaviours that show respect for self and others.</w:t>
            </w:r>
          </w:p>
          <w:p w14:paraId="7D93E35E" w14:textId="77777777" w:rsidR="00725BAD" w:rsidRPr="00D26EA5" w:rsidRDefault="00725BAD" w:rsidP="00652A7C">
            <w:pPr>
              <w:rPr>
                <w:rFonts w:ascii="Cambria" w:hAnsi="Cambria"/>
                <w:sz w:val="20"/>
                <w:lang w:bidi="x-none"/>
              </w:rPr>
            </w:pPr>
            <w:r>
              <w:rPr>
                <w:rFonts w:ascii="Cambria" w:hAnsi="Cambria"/>
                <w:b/>
                <w:sz w:val="20"/>
                <w:lang w:bidi="x-none"/>
              </w:rPr>
              <w:t>D10-1</w:t>
            </w:r>
            <w:r>
              <w:rPr>
                <w:rFonts w:ascii="Cambria" w:hAnsi="Cambria"/>
                <w:sz w:val="20"/>
                <w:lang w:bidi="x-none"/>
              </w:rPr>
              <w:t xml:space="preserve"> demonstrate a commitment to an active lifestyle through participation in and out of class.</w:t>
            </w:r>
          </w:p>
          <w:p w14:paraId="2D869A3D" w14:textId="77777777" w:rsidR="00725BAD" w:rsidRPr="00EC3E27" w:rsidRDefault="00725BAD" w:rsidP="00652A7C">
            <w:pPr>
              <w:rPr>
                <w:rFonts w:ascii="Cambria" w:hAnsi="Cambria"/>
                <w:sz w:val="20"/>
                <w:lang w:bidi="x-none"/>
              </w:rPr>
            </w:pPr>
            <w:r>
              <w:rPr>
                <w:rFonts w:ascii="Cambria" w:hAnsi="Cambria"/>
                <w:b/>
                <w:sz w:val="20"/>
                <w:lang w:bidi="x-none"/>
              </w:rPr>
              <w:t xml:space="preserve">D10-8 </w:t>
            </w:r>
            <w:r>
              <w:rPr>
                <w:rFonts w:ascii="Cambria" w:hAnsi="Cambria"/>
                <w:sz w:val="20"/>
                <w:lang w:bidi="x-none"/>
              </w:rPr>
              <w:t>Investigate participation in community activity programs for all ages and the influences that affect participation.</w:t>
            </w:r>
          </w:p>
          <w:p w14:paraId="1FD7F133" w14:textId="77777777" w:rsidR="00725BAD" w:rsidRDefault="00725BAD" w:rsidP="00652A7C">
            <w:pPr>
              <w:rPr>
                <w:rFonts w:ascii="Cambria" w:hAnsi="Cambria"/>
                <w:b/>
                <w:sz w:val="20"/>
                <w:lang w:bidi="x-none"/>
              </w:rPr>
            </w:pPr>
          </w:p>
          <w:p w14:paraId="3A4CFF9A" w14:textId="77777777" w:rsidR="00725BAD" w:rsidRPr="00EC3E27" w:rsidRDefault="00725BAD" w:rsidP="00652A7C">
            <w:pPr>
              <w:rPr>
                <w:rFonts w:ascii="Cambria" w:hAnsi="Cambria"/>
                <w:sz w:val="20"/>
                <w:lang w:bidi="x-none"/>
              </w:rPr>
            </w:pPr>
            <w:r>
              <w:rPr>
                <w:rFonts w:ascii="Cambria" w:hAnsi="Cambria"/>
                <w:b/>
                <w:sz w:val="20"/>
                <w:lang w:bidi="x-none"/>
              </w:rPr>
              <w:t>A11-7</w:t>
            </w:r>
            <w:r>
              <w:rPr>
                <w:rFonts w:ascii="Cambria" w:hAnsi="Cambria"/>
                <w:sz w:val="20"/>
                <w:lang w:bidi="x-none"/>
              </w:rPr>
              <w:t xml:space="preserve"> develop and combine more challenging activity specific skills in a variety of environments.</w:t>
            </w:r>
          </w:p>
          <w:p w14:paraId="36F69B20" w14:textId="77777777" w:rsidR="00725BAD" w:rsidRPr="00EC3E27" w:rsidRDefault="00725BAD" w:rsidP="00652A7C">
            <w:pPr>
              <w:rPr>
                <w:rFonts w:ascii="Cambria" w:hAnsi="Cambria"/>
                <w:sz w:val="20"/>
                <w:lang w:bidi="x-none"/>
              </w:rPr>
            </w:pPr>
            <w:r>
              <w:rPr>
                <w:rFonts w:ascii="Cambria" w:hAnsi="Cambria"/>
                <w:b/>
                <w:sz w:val="20"/>
                <w:lang w:bidi="x-none"/>
              </w:rPr>
              <w:t>C11-6</w:t>
            </w:r>
            <w:r>
              <w:rPr>
                <w:rFonts w:ascii="Cambria" w:hAnsi="Cambria"/>
                <w:sz w:val="20"/>
                <w:lang w:bidi="x-none"/>
              </w:rPr>
              <w:t xml:space="preserve"> identify and demonstrate positive behaviours that show respect for self and others</w:t>
            </w:r>
          </w:p>
          <w:p w14:paraId="2DA9EED9" w14:textId="77777777" w:rsidR="00725BAD" w:rsidRPr="00EC3E27" w:rsidRDefault="00725BAD" w:rsidP="00652A7C">
            <w:pPr>
              <w:rPr>
                <w:rFonts w:ascii="Cambria" w:hAnsi="Cambria"/>
                <w:sz w:val="20"/>
                <w:lang w:bidi="x-none"/>
              </w:rPr>
            </w:pPr>
            <w:r>
              <w:rPr>
                <w:rFonts w:ascii="Cambria" w:hAnsi="Cambria"/>
                <w:b/>
                <w:sz w:val="20"/>
                <w:lang w:bidi="x-none"/>
              </w:rPr>
              <w:t>D11-1</w:t>
            </w:r>
            <w:r>
              <w:rPr>
                <w:rFonts w:ascii="Cambria" w:hAnsi="Cambria"/>
                <w:sz w:val="20"/>
                <w:lang w:bidi="x-none"/>
              </w:rPr>
              <w:t xml:space="preserve"> model an active lifestyle</w:t>
            </w:r>
          </w:p>
          <w:p w14:paraId="6B3CB499" w14:textId="77777777" w:rsidR="00725BAD" w:rsidRDefault="00725BAD" w:rsidP="00652A7C">
            <w:pPr>
              <w:rPr>
                <w:rFonts w:ascii="Cambria" w:hAnsi="Cambria"/>
                <w:b/>
                <w:sz w:val="20"/>
                <w:lang w:bidi="x-none"/>
              </w:rPr>
            </w:pPr>
          </w:p>
          <w:p w14:paraId="12E95383" w14:textId="77777777" w:rsidR="00725BAD" w:rsidRPr="00EC3E27" w:rsidRDefault="00725BAD" w:rsidP="00652A7C">
            <w:pPr>
              <w:rPr>
                <w:rFonts w:ascii="Cambria" w:hAnsi="Cambria"/>
                <w:sz w:val="20"/>
                <w:lang w:bidi="x-none"/>
              </w:rPr>
            </w:pPr>
            <w:r>
              <w:rPr>
                <w:rFonts w:ascii="Cambria" w:hAnsi="Cambria"/>
                <w:b/>
                <w:sz w:val="20"/>
                <w:lang w:bidi="x-none"/>
              </w:rPr>
              <w:t xml:space="preserve">A12-13 </w:t>
            </w:r>
            <w:r>
              <w:rPr>
                <w:rFonts w:ascii="Cambria" w:hAnsi="Cambria"/>
                <w:sz w:val="20"/>
                <w:lang w:bidi="x-none"/>
              </w:rPr>
              <w:t xml:space="preserve">recommend a choice of activity specific skills in pursuing lifelong individual activities. </w:t>
            </w:r>
          </w:p>
          <w:p w14:paraId="3A73C94B" w14:textId="77777777" w:rsidR="007D379C" w:rsidRDefault="00725BAD" w:rsidP="007D379C">
            <w:pPr>
              <w:rPr>
                <w:rFonts w:ascii="Cambria" w:hAnsi="Cambria"/>
                <w:sz w:val="20"/>
                <w:lang w:bidi="x-none"/>
              </w:rPr>
            </w:pPr>
            <w:r>
              <w:rPr>
                <w:rFonts w:ascii="Cambria" w:hAnsi="Cambria"/>
                <w:b/>
                <w:sz w:val="20"/>
                <w:lang w:bidi="x-none"/>
              </w:rPr>
              <w:t xml:space="preserve">C12-6 </w:t>
            </w:r>
            <w:r>
              <w:rPr>
                <w:rFonts w:ascii="Cambria" w:hAnsi="Cambria"/>
                <w:sz w:val="20"/>
                <w:lang w:bidi="x-none"/>
              </w:rPr>
              <w:t>identify and demonstrate positive behaviours that show respect for self and others.</w:t>
            </w:r>
          </w:p>
          <w:p w14:paraId="4B030103" w14:textId="06FE108D" w:rsidR="00725BAD" w:rsidRPr="007D379C" w:rsidRDefault="00725BAD" w:rsidP="007D379C">
            <w:pPr>
              <w:rPr>
                <w:rFonts w:ascii="Cambria" w:hAnsi="Cambria"/>
                <w:sz w:val="20"/>
                <w:lang w:bidi="x-none"/>
              </w:rPr>
            </w:pPr>
            <w:r>
              <w:rPr>
                <w:rFonts w:ascii="Cambria" w:hAnsi="Cambria"/>
                <w:b/>
                <w:sz w:val="20"/>
                <w:lang w:bidi="x-none"/>
              </w:rPr>
              <w:t>D12-1</w:t>
            </w:r>
            <w:r>
              <w:rPr>
                <w:rFonts w:ascii="Cambria" w:hAnsi="Cambria"/>
                <w:sz w:val="20"/>
                <w:lang w:bidi="x-none"/>
              </w:rPr>
              <w:t xml:space="preserve"> model an active lifestyle</w:t>
            </w:r>
          </w:p>
          <w:p w14:paraId="778134CE" w14:textId="4AB76BEB" w:rsidR="007D379C" w:rsidRPr="007D379C" w:rsidRDefault="007D379C" w:rsidP="007D379C">
            <w:pPr>
              <w:rPr>
                <w:rFonts w:ascii="Cambria" w:hAnsi="Cambria"/>
                <w:b/>
                <w:sz w:val="20"/>
                <w:lang w:bidi="x-none"/>
              </w:rPr>
            </w:pPr>
          </w:p>
        </w:tc>
      </w:tr>
      <w:tr w:rsidR="00725BAD" w:rsidRPr="00F3342B" w14:paraId="3E378562" w14:textId="77777777" w:rsidTr="00D26EA5">
        <w:tc>
          <w:tcPr>
            <w:tcW w:w="2500" w:type="pct"/>
            <w:gridSpan w:val="3"/>
            <w:shd w:val="clear" w:color="auto" w:fill="000000"/>
          </w:tcPr>
          <w:p w14:paraId="7F86D89E" w14:textId="77777777" w:rsidR="00725BAD" w:rsidRPr="00F3342B" w:rsidRDefault="00725BAD" w:rsidP="00D26EA5">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73311D22" w14:textId="77777777" w:rsidR="00725BAD" w:rsidRPr="00F3342B" w:rsidRDefault="00725BAD" w:rsidP="00D26EA5">
            <w:pPr>
              <w:jc w:val="center"/>
              <w:rPr>
                <w:rFonts w:ascii="Cambria" w:hAnsi="Cambria"/>
                <w:b/>
                <w:sz w:val="20"/>
                <w:lang w:bidi="x-none"/>
              </w:rPr>
            </w:pPr>
            <w:r>
              <w:rPr>
                <w:rFonts w:ascii="Cambria" w:hAnsi="Cambria"/>
                <w:b/>
                <w:sz w:val="20"/>
                <w:lang w:bidi="x-none"/>
              </w:rPr>
              <w:t xml:space="preserve">ASSESSMENTS </w:t>
            </w:r>
          </w:p>
        </w:tc>
      </w:tr>
      <w:tr w:rsidR="00725BAD" w:rsidRPr="00F3342B" w14:paraId="6DABB3DB" w14:textId="77777777" w:rsidTr="00D26EA5">
        <w:tc>
          <w:tcPr>
            <w:tcW w:w="2500" w:type="pct"/>
            <w:gridSpan w:val="3"/>
            <w:shd w:val="clear" w:color="auto" w:fill="auto"/>
          </w:tcPr>
          <w:p w14:paraId="370D16D2" w14:textId="5AEA7FE2" w:rsidR="00A73D9C" w:rsidRDefault="00A73D9C" w:rsidP="00A73D9C">
            <w:pPr>
              <w:pStyle w:val="ListParagraph"/>
              <w:numPr>
                <w:ilvl w:val="0"/>
                <w:numId w:val="5"/>
              </w:numPr>
              <w:rPr>
                <w:rFonts w:ascii="Cambria" w:hAnsi="Cambria"/>
                <w:b/>
                <w:sz w:val="20"/>
                <w:lang w:bidi="x-none"/>
              </w:rPr>
            </w:pPr>
            <w:r>
              <w:rPr>
                <w:rFonts w:ascii="Cambria" w:hAnsi="Cambria"/>
                <w:b/>
                <w:sz w:val="20"/>
                <w:lang w:bidi="x-none"/>
              </w:rPr>
              <w:t>Explore ways to be active in North Glenmore Park</w:t>
            </w:r>
          </w:p>
          <w:p w14:paraId="69B4F12C" w14:textId="5B601CF1" w:rsidR="00725BAD" w:rsidRPr="00A73D9C" w:rsidRDefault="00A73D9C" w:rsidP="00D26EA5">
            <w:pPr>
              <w:pStyle w:val="ListParagraph"/>
              <w:numPr>
                <w:ilvl w:val="0"/>
                <w:numId w:val="5"/>
              </w:numPr>
              <w:rPr>
                <w:rFonts w:ascii="Cambria" w:hAnsi="Cambria"/>
                <w:b/>
                <w:sz w:val="20"/>
                <w:lang w:bidi="x-none"/>
              </w:rPr>
            </w:pPr>
            <w:r>
              <w:rPr>
                <w:rFonts w:ascii="Cambria" w:hAnsi="Cambria"/>
                <w:b/>
                <w:sz w:val="20"/>
                <w:lang w:bidi="x-none"/>
              </w:rPr>
              <w:t>Demonstrate positive behaviours and safety that benefits themselves, others and the environment.</w:t>
            </w:r>
          </w:p>
        </w:tc>
        <w:tc>
          <w:tcPr>
            <w:tcW w:w="2500" w:type="pct"/>
            <w:gridSpan w:val="2"/>
            <w:shd w:val="clear" w:color="auto" w:fill="auto"/>
          </w:tcPr>
          <w:p w14:paraId="736E30D1" w14:textId="77777777" w:rsidR="00A73D9C" w:rsidRDefault="00725BAD" w:rsidP="00A73D9C">
            <w:pPr>
              <w:pStyle w:val="ListParagraph"/>
              <w:numPr>
                <w:ilvl w:val="0"/>
                <w:numId w:val="5"/>
              </w:numPr>
              <w:rPr>
                <w:rFonts w:ascii="Cambria" w:hAnsi="Cambria"/>
                <w:sz w:val="20"/>
                <w:lang w:bidi="x-none"/>
              </w:rPr>
            </w:pPr>
            <w:r>
              <w:rPr>
                <w:rFonts w:ascii="Cambria" w:hAnsi="Cambria"/>
                <w:sz w:val="20"/>
                <w:lang w:bidi="x-none"/>
              </w:rPr>
              <w:t xml:space="preserve"> </w:t>
            </w:r>
            <w:r w:rsidR="00A73D9C">
              <w:rPr>
                <w:rFonts w:ascii="Cambria" w:hAnsi="Cambria"/>
                <w:sz w:val="20"/>
                <w:lang w:bidi="x-none"/>
              </w:rPr>
              <w:t>Class Discussion</w:t>
            </w:r>
          </w:p>
          <w:p w14:paraId="6553A847" w14:textId="77777777" w:rsidR="00A73D9C" w:rsidRDefault="00A73D9C" w:rsidP="00A73D9C">
            <w:pPr>
              <w:pStyle w:val="ListParagraph"/>
              <w:numPr>
                <w:ilvl w:val="0"/>
                <w:numId w:val="5"/>
              </w:numPr>
              <w:rPr>
                <w:rFonts w:ascii="Cambria" w:hAnsi="Cambria"/>
                <w:sz w:val="20"/>
                <w:lang w:bidi="x-none"/>
              </w:rPr>
            </w:pPr>
            <w:r>
              <w:rPr>
                <w:rFonts w:ascii="Cambria" w:hAnsi="Cambria"/>
                <w:sz w:val="20"/>
                <w:lang w:bidi="x-none"/>
              </w:rPr>
              <w:t>Observation</w:t>
            </w:r>
          </w:p>
          <w:p w14:paraId="5D9512D4" w14:textId="556B8A6D" w:rsidR="00725BAD" w:rsidRDefault="00A73D9C" w:rsidP="00A73D9C">
            <w:pPr>
              <w:pStyle w:val="ListParagraph"/>
              <w:numPr>
                <w:ilvl w:val="0"/>
                <w:numId w:val="5"/>
              </w:numPr>
              <w:rPr>
                <w:rFonts w:ascii="Cambria" w:hAnsi="Cambria"/>
                <w:sz w:val="20"/>
                <w:lang w:bidi="x-none"/>
              </w:rPr>
            </w:pPr>
            <w:r>
              <w:rPr>
                <w:rFonts w:ascii="Cambria" w:hAnsi="Cambria"/>
                <w:sz w:val="20"/>
                <w:lang w:bidi="x-none"/>
              </w:rPr>
              <w:t>Participation</w:t>
            </w:r>
          </w:p>
          <w:p w14:paraId="11CFD85A" w14:textId="2A40BF1A" w:rsidR="00725BAD" w:rsidRPr="00A73D9C" w:rsidRDefault="00A73D9C" w:rsidP="00D26EA5">
            <w:pPr>
              <w:pStyle w:val="ListParagraph"/>
              <w:numPr>
                <w:ilvl w:val="0"/>
                <w:numId w:val="5"/>
              </w:numPr>
              <w:rPr>
                <w:rFonts w:ascii="Cambria" w:hAnsi="Cambria"/>
                <w:sz w:val="20"/>
                <w:lang w:bidi="x-none"/>
              </w:rPr>
            </w:pPr>
            <w:r>
              <w:rPr>
                <w:rFonts w:ascii="Cambria" w:hAnsi="Cambria"/>
                <w:sz w:val="20"/>
                <w:lang w:bidi="x-none"/>
              </w:rPr>
              <w:t>Self Evaluation</w:t>
            </w:r>
          </w:p>
        </w:tc>
      </w:tr>
      <w:tr w:rsidR="00725BAD" w:rsidRPr="00F3342B" w14:paraId="44B483E8" w14:textId="77777777" w:rsidTr="00D26EA5">
        <w:tc>
          <w:tcPr>
            <w:tcW w:w="2500" w:type="pct"/>
            <w:gridSpan w:val="3"/>
            <w:tcBorders>
              <w:bottom w:val="single" w:sz="4" w:space="0" w:color="auto"/>
            </w:tcBorders>
            <w:shd w:val="clear" w:color="auto" w:fill="000000"/>
          </w:tcPr>
          <w:p w14:paraId="6F1FDD7B" w14:textId="77777777" w:rsidR="00725BAD" w:rsidRPr="00F3342B" w:rsidRDefault="00725BAD" w:rsidP="00D26EA5">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34809A84" w14:textId="77777777" w:rsidR="00725BAD" w:rsidRPr="00F3342B" w:rsidRDefault="00725BAD" w:rsidP="00D26EA5">
            <w:pPr>
              <w:jc w:val="center"/>
              <w:rPr>
                <w:rFonts w:ascii="Cambria" w:hAnsi="Cambria"/>
                <w:b/>
                <w:sz w:val="22"/>
                <w:lang w:bidi="x-none"/>
              </w:rPr>
            </w:pPr>
            <w:r w:rsidRPr="008D61A2">
              <w:rPr>
                <w:rFonts w:ascii="Cambria" w:hAnsi="Cambria"/>
                <w:b/>
                <w:sz w:val="22"/>
                <w:lang w:bidi="x-none"/>
              </w:rPr>
              <w:t>MATERIALS AND EQUIPMENT</w:t>
            </w:r>
          </w:p>
        </w:tc>
      </w:tr>
      <w:tr w:rsidR="00A73D9C" w:rsidRPr="00F3342B" w14:paraId="5A494B94" w14:textId="77777777" w:rsidTr="00D26EA5">
        <w:tc>
          <w:tcPr>
            <w:tcW w:w="2500" w:type="pct"/>
            <w:gridSpan w:val="3"/>
            <w:tcBorders>
              <w:bottom w:val="single" w:sz="4" w:space="0" w:color="auto"/>
            </w:tcBorders>
            <w:shd w:val="clear" w:color="auto" w:fill="auto"/>
          </w:tcPr>
          <w:p w14:paraId="3F270023" w14:textId="77777777" w:rsidR="00A55275" w:rsidRDefault="00A55275" w:rsidP="00A55275">
            <w:pPr>
              <w:numPr>
                <w:ilvl w:val="0"/>
                <w:numId w:val="2"/>
              </w:numPr>
              <w:ind w:left="180" w:hanging="180"/>
              <w:rPr>
                <w:rFonts w:ascii="Cambria" w:hAnsi="Cambria"/>
                <w:sz w:val="20"/>
                <w:lang w:bidi="x-none"/>
              </w:rPr>
            </w:pPr>
            <w:r>
              <w:rPr>
                <w:rFonts w:ascii="Cambria" w:hAnsi="Cambria"/>
                <w:sz w:val="20"/>
                <w:lang w:bidi="x-none"/>
              </w:rPr>
              <w:t>Physical Education Program of Studies</w:t>
            </w:r>
          </w:p>
          <w:p w14:paraId="0587C898" w14:textId="77777777" w:rsidR="00A55275" w:rsidRPr="00A55275" w:rsidRDefault="00A55275" w:rsidP="00A55275">
            <w:pPr>
              <w:pStyle w:val="ListParagraph"/>
              <w:numPr>
                <w:ilvl w:val="0"/>
                <w:numId w:val="10"/>
              </w:numPr>
              <w:ind w:left="142" w:hanging="142"/>
              <w:rPr>
                <w:rFonts w:asciiTheme="minorHAnsi" w:hAnsiTheme="minorHAnsi"/>
                <w:sz w:val="20"/>
                <w:szCs w:val="20"/>
              </w:rPr>
            </w:pPr>
            <w:r w:rsidRPr="00A55275">
              <w:rPr>
                <w:rFonts w:asciiTheme="minorHAnsi" w:hAnsiTheme="minorHAnsi"/>
                <w:sz w:val="20"/>
                <w:szCs w:val="20"/>
              </w:rPr>
              <w:t xml:space="preserve">WeaselHead Flats Park - </w:t>
            </w:r>
            <w:hyperlink r:id="rId40" w:history="1">
              <w:r w:rsidRPr="00A55275">
                <w:rPr>
                  <w:rStyle w:val="Hyperlink"/>
                  <w:rFonts w:asciiTheme="minorHAnsi" w:eastAsiaTheme="majorEastAsia" w:hAnsiTheme="minorHAnsi"/>
                  <w:sz w:val="20"/>
                  <w:szCs w:val="20"/>
                </w:rPr>
                <w:t>http://www.calgary.ca</w:t>
              </w:r>
            </w:hyperlink>
          </w:p>
          <w:p w14:paraId="45271FED" w14:textId="77777777" w:rsidR="00A55275" w:rsidRPr="00D217DB" w:rsidRDefault="00A55275" w:rsidP="00A55275">
            <w:pPr>
              <w:ind w:left="142" w:hanging="142"/>
              <w:rPr>
                <w:rFonts w:asciiTheme="minorHAnsi" w:hAnsiTheme="minorHAnsi"/>
                <w:sz w:val="20"/>
                <w:szCs w:val="20"/>
              </w:rPr>
            </w:pPr>
            <w:r w:rsidRPr="00D217DB">
              <w:rPr>
                <w:rFonts w:asciiTheme="minorHAnsi" w:eastAsiaTheme="majorEastAsia" w:hAnsiTheme="minorHAnsi"/>
                <w:sz w:val="20"/>
                <w:szCs w:val="20"/>
              </w:rPr>
              <w:t>/CSPS/Parks/Pages/Locations/SW-parks/Weaselhead-Flats.aspx</w:t>
            </w:r>
          </w:p>
          <w:p w14:paraId="38FE5C08" w14:textId="77777777" w:rsidR="00A55275" w:rsidRPr="00A55275" w:rsidRDefault="00A55275" w:rsidP="00A55275">
            <w:pPr>
              <w:pStyle w:val="ListParagraph"/>
              <w:numPr>
                <w:ilvl w:val="0"/>
                <w:numId w:val="9"/>
              </w:numPr>
              <w:ind w:left="142" w:hanging="142"/>
              <w:rPr>
                <w:rFonts w:asciiTheme="minorHAnsi" w:eastAsiaTheme="majorEastAsia" w:hAnsiTheme="minorHAnsi"/>
                <w:sz w:val="20"/>
                <w:szCs w:val="20"/>
              </w:rPr>
            </w:pPr>
            <w:r w:rsidRPr="00A55275">
              <w:rPr>
                <w:rFonts w:asciiTheme="minorHAnsi" w:hAnsiTheme="minorHAnsi"/>
                <w:sz w:val="20"/>
                <w:szCs w:val="20"/>
              </w:rPr>
              <w:t>North Glenmore Park Map -</w:t>
            </w:r>
            <w:r w:rsidRPr="00A55275">
              <w:rPr>
                <w:rFonts w:asciiTheme="minorHAnsi" w:eastAsiaTheme="majorEastAsia" w:hAnsiTheme="minorHAnsi"/>
                <w:sz w:val="20"/>
                <w:szCs w:val="20"/>
              </w:rPr>
              <w:t>http://www.calgary.ca</w:t>
            </w:r>
          </w:p>
          <w:p w14:paraId="5C353FD5" w14:textId="6542B412" w:rsidR="00A73D9C" w:rsidRPr="007D379C" w:rsidRDefault="00A55275" w:rsidP="007D379C">
            <w:pPr>
              <w:ind w:left="142" w:hanging="142"/>
              <w:rPr>
                <w:rFonts w:asciiTheme="minorHAnsi" w:hAnsiTheme="minorHAnsi"/>
                <w:sz w:val="20"/>
                <w:szCs w:val="20"/>
              </w:rPr>
            </w:pPr>
            <w:r w:rsidRPr="00D217DB">
              <w:rPr>
                <w:rFonts w:asciiTheme="minorHAnsi" w:eastAsiaTheme="majorEastAsia" w:hAnsiTheme="minorHAnsi"/>
                <w:sz w:val="20"/>
                <w:szCs w:val="20"/>
              </w:rPr>
              <w:t>/CS/IIS/Documents/emaps/glenmore.pdf</w:t>
            </w:r>
          </w:p>
        </w:tc>
        <w:tc>
          <w:tcPr>
            <w:tcW w:w="2500" w:type="pct"/>
            <w:gridSpan w:val="2"/>
            <w:tcBorders>
              <w:bottom w:val="single" w:sz="4" w:space="0" w:color="auto"/>
            </w:tcBorders>
            <w:shd w:val="clear" w:color="auto" w:fill="auto"/>
          </w:tcPr>
          <w:p w14:paraId="4EDE31F3" w14:textId="77777777" w:rsidR="00A73D9C" w:rsidRDefault="00A73D9C" w:rsidP="00D217DB">
            <w:pPr>
              <w:numPr>
                <w:ilvl w:val="0"/>
                <w:numId w:val="2"/>
              </w:numPr>
              <w:ind w:left="180" w:hanging="180"/>
              <w:rPr>
                <w:rFonts w:ascii="Cambria" w:hAnsi="Cambria"/>
                <w:b/>
                <w:sz w:val="20"/>
                <w:lang w:bidi="x-none"/>
              </w:rPr>
            </w:pPr>
            <w:r>
              <w:rPr>
                <w:rFonts w:ascii="Cambria" w:hAnsi="Cambria"/>
                <w:b/>
                <w:sz w:val="20"/>
                <w:lang w:bidi="x-none"/>
              </w:rPr>
              <w:t>Tubby Bus</w:t>
            </w:r>
          </w:p>
          <w:p w14:paraId="01DEC572" w14:textId="3D2F1B3B" w:rsidR="00A73D9C" w:rsidRPr="00F3342B" w:rsidRDefault="00A73D9C" w:rsidP="00D26EA5">
            <w:pPr>
              <w:numPr>
                <w:ilvl w:val="0"/>
                <w:numId w:val="2"/>
              </w:numPr>
              <w:ind w:left="180" w:hanging="180"/>
              <w:rPr>
                <w:rFonts w:ascii="Cambria" w:hAnsi="Cambria"/>
                <w:b/>
                <w:sz w:val="20"/>
                <w:lang w:bidi="x-none"/>
              </w:rPr>
            </w:pPr>
            <w:r>
              <w:rPr>
                <w:rFonts w:ascii="Cambria" w:hAnsi="Cambria"/>
                <w:b/>
                <w:sz w:val="20"/>
                <w:lang w:bidi="x-none"/>
              </w:rPr>
              <w:t>Proper footwear for walking</w:t>
            </w:r>
          </w:p>
        </w:tc>
      </w:tr>
      <w:tr w:rsidR="00A73D9C" w:rsidRPr="00F3342B" w14:paraId="3C44BE9F" w14:textId="77777777" w:rsidTr="00D26EA5">
        <w:tc>
          <w:tcPr>
            <w:tcW w:w="2500" w:type="pct"/>
            <w:gridSpan w:val="3"/>
            <w:tcBorders>
              <w:bottom w:val="single" w:sz="4" w:space="0" w:color="auto"/>
            </w:tcBorders>
            <w:shd w:val="clear" w:color="auto" w:fill="000000"/>
          </w:tcPr>
          <w:p w14:paraId="48E54A34" w14:textId="77777777" w:rsidR="00A73D9C" w:rsidRPr="00084470" w:rsidRDefault="00A73D9C" w:rsidP="00D26EA5">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1F5C8AC7" w14:textId="77777777" w:rsidR="00A73D9C" w:rsidRPr="00084470" w:rsidRDefault="00A73D9C" w:rsidP="00D26EA5">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A55275" w:rsidRPr="00F3342B" w14:paraId="5884C11D" w14:textId="77777777" w:rsidTr="00D26EA5">
        <w:tc>
          <w:tcPr>
            <w:tcW w:w="2500" w:type="pct"/>
            <w:gridSpan w:val="3"/>
            <w:tcBorders>
              <w:bottom w:val="single" w:sz="4" w:space="0" w:color="auto"/>
            </w:tcBorders>
            <w:shd w:val="clear" w:color="auto" w:fill="auto"/>
          </w:tcPr>
          <w:p w14:paraId="6BD4253B" w14:textId="77777777" w:rsidR="00A55275" w:rsidRPr="00A55275" w:rsidRDefault="00A55275" w:rsidP="008E1DA6">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Supervision- </w:t>
            </w:r>
            <w:r w:rsidRPr="00A55275">
              <w:rPr>
                <w:rFonts w:asciiTheme="minorHAnsi" w:eastAsiaTheme="minorEastAsia" w:hAnsiTheme="minorHAnsi"/>
                <w:color w:val="191919"/>
                <w:sz w:val="20"/>
                <w:szCs w:val="20"/>
              </w:rPr>
              <w:t>In-the-area supervision is recommended following initial skill instruction and after all safety concerns have been emphasized.</w:t>
            </w:r>
          </w:p>
          <w:p w14:paraId="44A544AA" w14:textId="77777777" w:rsidR="00A55275" w:rsidRPr="00A55275" w:rsidRDefault="00A55275" w:rsidP="008E1DA6">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Instructional Considerations – </w:t>
            </w:r>
            <w:r w:rsidRPr="00A55275">
              <w:rPr>
                <w:rFonts w:asciiTheme="minorHAnsi" w:eastAsiaTheme="minorEastAsia" w:hAnsiTheme="minorHAnsi"/>
                <w:color w:val="191919"/>
                <w:sz w:val="20"/>
                <w:szCs w:val="20"/>
              </w:rPr>
              <w:t>Students should be informed of the route boundaries for the activity. Teacher should encourage the use of the buddy system. Do not walk in the street if traffic is present.</w:t>
            </w:r>
          </w:p>
          <w:p w14:paraId="13480DE5" w14:textId="77777777" w:rsidR="00A55275" w:rsidRPr="00A55275" w:rsidRDefault="00A55275" w:rsidP="008E1DA6">
            <w:pPr>
              <w:widowControl w:val="0"/>
              <w:autoSpaceDE w:val="0"/>
              <w:autoSpaceDN w:val="0"/>
              <w:adjustRightInd w:val="0"/>
              <w:rPr>
                <w:rFonts w:asciiTheme="minorHAnsi" w:eastAsiaTheme="minorEastAsia" w:hAnsiTheme="minorHAnsi"/>
                <w:color w:val="191919"/>
                <w:sz w:val="20"/>
                <w:szCs w:val="20"/>
              </w:rPr>
            </w:pPr>
            <w:r w:rsidRPr="00A55275">
              <w:rPr>
                <w:rFonts w:asciiTheme="minorHAnsi" w:hAnsiTheme="minorHAnsi"/>
                <w:b/>
                <w:sz w:val="20"/>
                <w:szCs w:val="20"/>
                <w:lang w:bidi="x-none"/>
              </w:rPr>
              <w:t xml:space="preserve">Equipment/Facilities - </w:t>
            </w:r>
            <w:r w:rsidRPr="00A55275">
              <w:rPr>
                <w:rFonts w:asciiTheme="minorHAnsi" w:eastAsiaTheme="minorEastAsia" w:hAnsiTheme="minorHAnsi"/>
                <w:color w:val="191919"/>
                <w:sz w:val="20"/>
                <w:szCs w:val="20"/>
              </w:rPr>
              <w:t>Appropriate outdoor running and walking surfaces include sidewalks, grass, trails and pavement. Prior to initial use of a route, teacher should do a safety check “walk through”</w:t>
            </w:r>
          </w:p>
          <w:p w14:paraId="17E0F84B" w14:textId="4E49BF64" w:rsidR="00A55275" w:rsidRPr="00E441FC" w:rsidRDefault="00A55275" w:rsidP="00D26EA5">
            <w:pPr>
              <w:pStyle w:val="ListParagraph"/>
              <w:numPr>
                <w:ilvl w:val="0"/>
                <w:numId w:val="2"/>
              </w:numPr>
              <w:rPr>
                <w:rFonts w:ascii="Cambria" w:hAnsi="Cambria"/>
                <w:b/>
                <w:sz w:val="20"/>
                <w:lang w:bidi="x-none"/>
              </w:rPr>
            </w:pPr>
            <w:r w:rsidRPr="00A55275">
              <w:rPr>
                <w:rFonts w:asciiTheme="minorHAnsi" w:eastAsiaTheme="minorEastAsia" w:hAnsiTheme="minorHAnsi"/>
                <w:color w:val="191919"/>
                <w:sz w:val="20"/>
                <w:szCs w:val="20"/>
              </w:rPr>
              <w:t>to identify potential hazards.</w:t>
            </w:r>
          </w:p>
        </w:tc>
        <w:tc>
          <w:tcPr>
            <w:tcW w:w="2500" w:type="pct"/>
            <w:gridSpan w:val="2"/>
            <w:tcBorders>
              <w:bottom w:val="single" w:sz="4" w:space="0" w:color="auto"/>
            </w:tcBorders>
            <w:shd w:val="clear" w:color="auto" w:fill="auto"/>
          </w:tcPr>
          <w:p w14:paraId="7E4037D1" w14:textId="77777777" w:rsidR="00A55275" w:rsidRPr="00A55275" w:rsidRDefault="00A55275" w:rsidP="008E1DA6">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Always walk on the right side of the path.</w:t>
            </w:r>
          </w:p>
          <w:p w14:paraId="00AA3AA0" w14:textId="77777777" w:rsidR="00A55275" w:rsidRPr="00A55275" w:rsidRDefault="00A55275" w:rsidP="008E1DA6">
            <w:pPr>
              <w:pStyle w:val="ListParagraph"/>
              <w:numPr>
                <w:ilvl w:val="0"/>
                <w:numId w:val="2"/>
              </w:numPr>
              <w:rPr>
                <w:rFonts w:asciiTheme="minorHAnsi" w:hAnsiTheme="minorHAnsi"/>
                <w:b/>
                <w:sz w:val="20"/>
                <w:szCs w:val="20"/>
                <w:lang w:bidi="x-none"/>
              </w:rPr>
            </w:pPr>
            <w:r w:rsidRPr="00A55275">
              <w:rPr>
                <w:rFonts w:asciiTheme="minorHAnsi" w:hAnsiTheme="minorHAnsi"/>
                <w:sz w:val="20"/>
                <w:szCs w:val="20"/>
              </w:rPr>
              <w:t>Anyone allergic to wasps/bees should bring an epi pen if they have one as wasp stings are more likely to happen in the fall.</w:t>
            </w:r>
          </w:p>
          <w:p w14:paraId="1FE96998" w14:textId="1D97BC9B" w:rsidR="00A55275" w:rsidRPr="00084470" w:rsidRDefault="00A55275" w:rsidP="00D26EA5">
            <w:pPr>
              <w:pStyle w:val="ListParagraph"/>
              <w:numPr>
                <w:ilvl w:val="0"/>
                <w:numId w:val="2"/>
              </w:numPr>
              <w:rPr>
                <w:rFonts w:ascii="Cambria" w:hAnsi="Cambria"/>
                <w:b/>
                <w:sz w:val="20"/>
                <w:lang w:bidi="x-none"/>
              </w:rPr>
            </w:pPr>
            <w:r w:rsidRPr="00A55275">
              <w:rPr>
                <w:rFonts w:asciiTheme="minorHAnsi" w:eastAsiaTheme="minorEastAsia" w:hAnsiTheme="minorHAnsi"/>
                <w:color w:val="191919"/>
                <w:sz w:val="20"/>
                <w:szCs w:val="20"/>
              </w:rPr>
              <w:t>Students should not use audio devices with earphones.</w:t>
            </w:r>
          </w:p>
        </w:tc>
      </w:tr>
      <w:tr w:rsidR="00A73D9C" w:rsidRPr="00F3342B" w14:paraId="7E56D4DD" w14:textId="77777777" w:rsidTr="00D26EA5">
        <w:tc>
          <w:tcPr>
            <w:tcW w:w="5000" w:type="pct"/>
            <w:gridSpan w:val="5"/>
            <w:tcBorders>
              <w:bottom w:val="single" w:sz="4" w:space="0" w:color="auto"/>
            </w:tcBorders>
            <w:shd w:val="clear" w:color="auto" w:fill="000000"/>
          </w:tcPr>
          <w:p w14:paraId="77F147A7" w14:textId="77777777" w:rsidR="00A73D9C" w:rsidRPr="00F3342B" w:rsidRDefault="00A73D9C" w:rsidP="00D26EA5">
            <w:pPr>
              <w:jc w:val="center"/>
              <w:rPr>
                <w:rFonts w:ascii="Cambria" w:hAnsi="Cambria"/>
                <w:b/>
                <w:sz w:val="22"/>
                <w:lang w:bidi="x-none"/>
              </w:rPr>
            </w:pPr>
            <w:r w:rsidRPr="00F3342B">
              <w:rPr>
                <w:rFonts w:ascii="Cambria" w:hAnsi="Cambria"/>
                <w:b/>
                <w:sz w:val="22"/>
                <w:lang w:bidi="x-none"/>
              </w:rPr>
              <w:t>PROCEDURE</w:t>
            </w:r>
          </w:p>
        </w:tc>
      </w:tr>
      <w:tr w:rsidR="00A73D9C" w:rsidRPr="00F3342B" w14:paraId="02D85ED5" w14:textId="77777777" w:rsidTr="00D26EA5">
        <w:tc>
          <w:tcPr>
            <w:tcW w:w="4363" w:type="pct"/>
            <w:gridSpan w:val="4"/>
            <w:shd w:val="clear" w:color="auto" w:fill="A6A6A6"/>
          </w:tcPr>
          <w:p w14:paraId="64312495" w14:textId="77777777" w:rsidR="00A73D9C" w:rsidRPr="00F3342B" w:rsidRDefault="00A73D9C" w:rsidP="00D26EA5">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4C556389" w14:textId="77777777" w:rsidR="00A73D9C" w:rsidRPr="00F3342B" w:rsidRDefault="00A73D9C" w:rsidP="00D26EA5">
            <w:pPr>
              <w:jc w:val="center"/>
              <w:rPr>
                <w:rFonts w:ascii="Cambria" w:hAnsi="Cambria"/>
                <w:b/>
                <w:color w:val="FFFFFF"/>
                <w:sz w:val="20"/>
                <w:lang w:bidi="x-none"/>
              </w:rPr>
            </w:pPr>
            <w:r w:rsidRPr="00F3342B">
              <w:rPr>
                <w:rFonts w:ascii="Cambria" w:hAnsi="Cambria"/>
                <w:b/>
                <w:color w:val="FFFFFF"/>
                <w:sz w:val="20"/>
                <w:lang w:bidi="x-none"/>
              </w:rPr>
              <w:t>Time</w:t>
            </w:r>
          </w:p>
        </w:tc>
      </w:tr>
      <w:tr w:rsidR="00A73D9C" w:rsidRPr="00F3342B" w14:paraId="29B3B5FC" w14:textId="77777777" w:rsidTr="00D26EA5">
        <w:tc>
          <w:tcPr>
            <w:tcW w:w="1193" w:type="pct"/>
            <w:gridSpan w:val="2"/>
            <w:tcBorders>
              <w:bottom w:val="single" w:sz="4" w:space="0" w:color="auto"/>
            </w:tcBorders>
            <w:shd w:val="clear" w:color="auto" w:fill="D9D9D9"/>
          </w:tcPr>
          <w:p w14:paraId="41BABF9C" w14:textId="77777777" w:rsidR="00A73D9C" w:rsidRPr="00961D26" w:rsidRDefault="00A73D9C" w:rsidP="00D26EA5">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3455A049" w14:textId="6C5C6F26" w:rsidR="00A73D9C" w:rsidRPr="00F3342B" w:rsidRDefault="00293738" w:rsidP="00D26EA5">
            <w:pPr>
              <w:rPr>
                <w:rFonts w:ascii="Cambria" w:hAnsi="Cambria"/>
                <w:sz w:val="20"/>
              </w:rPr>
            </w:pPr>
            <w:r>
              <w:rPr>
                <w:rFonts w:ascii="Cambria" w:hAnsi="Cambria"/>
                <w:sz w:val="20"/>
              </w:rPr>
              <w:t>Take Attendance</w:t>
            </w:r>
          </w:p>
        </w:tc>
        <w:tc>
          <w:tcPr>
            <w:tcW w:w="637" w:type="pct"/>
            <w:tcBorders>
              <w:bottom w:val="single" w:sz="4" w:space="0" w:color="auto"/>
            </w:tcBorders>
            <w:shd w:val="clear" w:color="auto" w:fill="auto"/>
            <w:vAlign w:val="center"/>
          </w:tcPr>
          <w:p w14:paraId="53F2EE7B" w14:textId="77777777" w:rsidR="00A73D9C" w:rsidRPr="00F3342B" w:rsidRDefault="00A73D9C" w:rsidP="00D26EA5">
            <w:pPr>
              <w:jc w:val="center"/>
              <w:rPr>
                <w:rFonts w:ascii="Cambria" w:hAnsi="Cambria"/>
                <w:sz w:val="20"/>
              </w:rPr>
            </w:pPr>
          </w:p>
        </w:tc>
      </w:tr>
      <w:tr w:rsidR="00293738" w:rsidRPr="00F3342B" w14:paraId="4061BC39" w14:textId="77777777" w:rsidTr="00D26EA5">
        <w:tc>
          <w:tcPr>
            <w:tcW w:w="1193" w:type="pct"/>
            <w:gridSpan w:val="2"/>
            <w:tcBorders>
              <w:bottom w:val="single" w:sz="4" w:space="0" w:color="auto"/>
            </w:tcBorders>
            <w:shd w:val="clear" w:color="auto" w:fill="D9D9D9"/>
          </w:tcPr>
          <w:p w14:paraId="2E813D90" w14:textId="77777777" w:rsidR="00293738" w:rsidRPr="00961D26" w:rsidRDefault="00293738" w:rsidP="00D26EA5">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5F9BF744" w14:textId="77777777" w:rsidR="00293738" w:rsidRPr="00E97E41" w:rsidRDefault="00293738" w:rsidP="00293738">
            <w:pPr>
              <w:pStyle w:val="ListParagraph"/>
              <w:numPr>
                <w:ilvl w:val="0"/>
                <w:numId w:val="13"/>
              </w:numPr>
              <w:rPr>
                <w:rFonts w:ascii="Cambria" w:hAnsi="Cambria"/>
                <w:sz w:val="20"/>
              </w:rPr>
            </w:pPr>
            <w:r w:rsidRPr="00E97E41">
              <w:rPr>
                <w:rFonts w:ascii="Cambria" w:hAnsi="Cambria"/>
                <w:sz w:val="20"/>
              </w:rPr>
              <w:t>Students will stick together</w:t>
            </w:r>
          </w:p>
          <w:p w14:paraId="7D69C504" w14:textId="77777777" w:rsidR="00293738" w:rsidRDefault="00293738" w:rsidP="00293738">
            <w:pPr>
              <w:pStyle w:val="ListParagraph"/>
              <w:numPr>
                <w:ilvl w:val="0"/>
                <w:numId w:val="13"/>
              </w:numPr>
              <w:rPr>
                <w:rFonts w:ascii="Cambria" w:hAnsi="Cambria"/>
                <w:sz w:val="20"/>
              </w:rPr>
            </w:pPr>
            <w:r>
              <w:rPr>
                <w:rFonts w:ascii="Cambria" w:hAnsi="Cambria"/>
                <w:sz w:val="20"/>
              </w:rPr>
              <w:t>Students will listen attentively when teacher is speaking.</w:t>
            </w:r>
          </w:p>
          <w:p w14:paraId="5DB81812" w14:textId="77777777" w:rsidR="00293738" w:rsidRDefault="00293738" w:rsidP="00293738">
            <w:pPr>
              <w:pStyle w:val="ListParagraph"/>
              <w:numPr>
                <w:ilvl w:val="0"/>
                <w:numId w:val="13"/>
              </w:numPr>
              <w:rPr>
                <w:rFonts w:ascii="Cambria" w:hAnsi="Cambria"/>
                <w:sz w:val="20"/>
              </w:rPr>
            </w:pPr>
            <w:r>
              <w:rPr>
                <w:rFonts w:ascii="Cambria" w:hAnsi="Cambria"/>
                <w:sz w:val="20"/>
              </w:rPr>
              <w:t xml:space="preserve">Students will be in proper attire. </w:t>
            </w:r>
          </w:p>
          <w:p w14:paraId="7A8060D9" w14:textId="77777777" w:rsidR="00293738" w:rsidRDefault="00293738" w:rsidP="00293738">
            <w:pPr>
              <w:pStyle w:val="ListParagraph"/>
              <w:numPr>
                <w:ilvl w:val="0"/>
                <w:numId w:val="13"/>
              </w:numPr>
              <w:rPr>
                <w:rFonts w:ascii="Cambria" w:hAnsi="Cambria"/>
                <w:sz w:val="20"/>
              </w:rPr>
            </w:pPr>
            <w:r>
              <w:rPr>
                <w:rFonts w:ascii="Cambria" w:hAnsi="Cambria"/>
                <w:sz w:val="20"/>
              </w:rPr>
              <w:t xml:space="preserve">Students will participate in the activity. </w:t>
            </w:r>
          </w:p>
          <w:p w14:paraId="2F238BB0" w14:textId="2A105DC5" w:rsidR="00293738" w:rsidRPr="00F3342B" w:rsidRDefault="00293738" w:rsidP="00D26EA5">
            <w:pPr>
              <w:rPr>
                <w:rFonts w:ascii="Cambria" w:hAnsi="Cambria"/>
                <w:sz w:val="20"/>
              </w:rPr>
            </w:pPr>
            <w:r>
              <w:rPr>
                <w:rFonts w:ascii="Cambria" w:hAnsi="Cambria"/>
                <w:sz w:val="20"/>
              </w:rPr>
              <w:t xml:space="preserve">Students will demonstrate respect, responsibility, and leadership. </w:t>
            </w:r>
          </w:p>
        </w:tc>
        <w:tc>
          <w:tcPr>
            <w:tcW w:w="637" w:type="pct"/>
            <w:tcBorders>
              <w:bottom w:val="single" w:sz="4" w:space="0" w:color="auto"/>
            </w:tcBorders>
            <w:shd w:val="clear" w:color="auto" w:fill="auto"/>
            <w:vAlign w:val="center"/>
          </w:tcPr>
          <w:p w14:paraId="01B2B8A1" w14:textId="77777777" w:rsidR="00293738" w:rsidRPr="00F3342B" w:rsidRDefault="00293738" w:rsidP="00D26EA5">
            <w:pPr>
              <w:jc w:val="center"/>
              <w:rPr>
                <w:rFonts w:ascii="Cambria" w:hAnsi="Cambria"/>
                <w:sz w:val="20"/>
              </w:rPr>
            </w:pPr>
          </w:p>
        </w:tc>
      </w:tr>
      <w:tr w:rsidR="00293738" w:rsidRPr="00F3342B" w14:paraId="7B69AB5B" w14:textId="77777777" w:rsidTr="00D26EA5">
        <w:tc>
          <w:tcPr>
            <w:tcW w:w="1193" w:type="pct"/>
            <w:gridSpan w:val="2"/>
            <w:tcBorders>
              <w:bottom w:val="single" w:sz="4" w:space="0" w:color="auto"/>
            </w:tcBorders>
            <w:shd w:val="clear" w:color="auto" w:fill="D9D9D9"/>
          </w:tcPr>
          <w:p w14:paraId="007EB858" w14:textId="77777777" w:rsidR="00293738" w:rsidRPr="00961D26" w:rsidRDefault="00293738" w:rsidP="00D26EA5">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14:paraId="50EA08A3" w14:textId="77777777" w:rsidR="00293738" w:rsidRPr="00881863" w:rsidRDefault="00293738" w:rsidP="00293738">
            <w:pPr>
              <w:pStyle w:val="ListParagraph"/>
              <w:numPr>
                <w:ilvl w:val="0"/>
                <w:numId w:val="12"/>
              </w:numPr>
              <w:rPr>
                <w:rFonts w:ascii="Cambria" w:hAnsi="Cambria"/>
                <w:sz w:val="20"/>
              </w:rPr>
            </w:pPr>
            <w:r w:rsidRPr="00881863">
              <w:rPr>
                <w:rFonts w:ascii="Cambria" w:hAnsi="Cambria"/>
                <w:sz w:val="20"/>
              </w:rPr>
              <w:t xml:space="preserve">Attendance </w:t>
            </w:r>
          </w:p>
          <w:p w14:paraId="3D5A264A" w14:textId="77777777" w:rsidR="00293738" w:rsidRDefault="00293738" w:rsidP="00293738">
            <w:pPr>
              <w:pStyle w:val="ListParagraph"/>
              <w:numPr>
                <w:ilvl w:val="0"/>
                <w:numId w:val="12"/>
              </w:numPr>
              <w:rPr>
                <w:rFonts w:ascii="Cambria" w:hAnsi="Cambria"/>
                <w:sz w:val="20"/>
              </w:rPr>
            </w:pPr>
            <w:r>
              <w:rPr>
                <w:rFonts w:ascii="Cambria" w:hAnsi="Cambria"/>
                <w:sz w:val="20"/>
              </w:rPr>
              <w:t>Drive to location on tubby bus.</w:t>
            </w:r>
          </w:p>
          <w:p w14:paraId="467BACE4" w14:textId="77777777" w:rsidR="00293738" w:rsidRDefault="00293738" w:rsidP="00293738">
            <w:pPr>
              <w:pStyle w:val="ListParagraph"/>
              <w:numPr>
                <w:ilvl w:val="0"/>
                <w:numId w:val="12"/>
              </w:numPr>
              <w:rPr>
                <w:rFonts w:ascii="Cambria" w:hAnsi="Cambria"/>
                <w:sz w:val="20"/>
              </w:rPr>
            </w:pPr>
            <w:r>
              <w:rPr>
                <w:rFonts w:ascii="Cambria" w:hAnsi="Cambria"/>
                <w:sz w:val="20"/>
              </w:rPr>
              <w:t>Walk for allotted time frame</w:t>
            </w:r>
          </w:p>
          <w:p w14:paraId="1872C616" w14:textId="11A46FA9" w:rsidR="00293738" w:rsidRPr="00F3342B" w:rsidRDefault="00293738" w:rsidP="00D26EA5">
            <w:pPr>
              <w:rPr>
                <w:rFonts w:ascii="Cambria" w:hAnsi="Cambria"/>
                <w:sz w:val="20"/>
              </w:rPr>
            </w:pPr>
            <w:r>
              <w:rPr>
                <w:rFonts w:ascii="Cambria" w:hAnsi="Cambria"/>
                <w:sz w:val="20"/>
              </w:rPr>
              <w:t xml:space="preserve">Drive back to school </w:t>
            </w:r>
          </w:p>
        </w:tc>
        <w:tc>
          <w:tcPr>
            <w:tcW w:w="637" w:type="pct"/>
            <w:tcBorders>
              <w:bottom w:val="single" w:sz="4" w:space="0" w:color="auto"/>
            </w:tcBorders>
            <w:shd w:val="clear" w:color="auto" w:fill="auto"/>
            <w:vAlign w:val="center"/>
          </w:tcPr>
          <w:p w14:paraId="062603BA" w14:textId="77777777" w:rsidR="00293738" w:rsidRPr="00F3342B" w:rsidRDefault="00293738" w:rsidP="00D26EA5">
            <w:pPr>
              <w:jc w:val="center"/>
              <w:rPr>
                <w:rFonts w:ascii="Cambria" w:hAnsi="Cambria"/>
                <w:sz w:val="20"/>
              </w:rPr>
            </w:pPr>
          </w:p>
        </w:tc>
      </w:tr>
      <w:tr w:rsidR="00A73D9C" w:rsidRPr="00F3342B" w14:paraId="77A4E465" w14:textId="77777777" w:rsidTr="00D26EA5">
        <w:tc>
          <w:tcPr>
            <w:tcW w:w="1193" w:type="pct"/>
            <w:gridSpan w:val="2"/>
            <w:tcBorders>
              <w:bottom w:val="single" w:sz="4" w:space="0" w:color="auto"/>
            </w:tcBorders>
            <w:shd w:val="clear" w:color="auto" w:fill="D9D9D9"/>
          </w:tcPr>
          <w:p w14:paraId="1FDFADC5" w14:textId="77777777" w:rsidR="00A73D9C" w:rsidRPr="00961D26" w:rsidRDefault="00A73D9C" w:rsidP="00D26EA5">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631A296B" w14:textId="77777777" w:rsidR="00A73D9C" w:rsidRPr="00F3342B" w:rsidRDefault="00A73D9C" w:rsidP="00D26EA5">
            <w:pPr>
              <w:rPr>
                <w:rFonts w:ascii="Cambria" w:hAnsi="Cambria"/>
                <w:sz w:val="20"/>
              </w:rPr>
            </w:pPr>
          </w:p>
        </w:tc>
        <w:tc>
          <w:tcPr>
            <w:tcW w:w="637" w:type="pct"/>
            <w:tcBorders>
              <w:bottom w:val="single" w:sz="4" w:space="0" w:color="auto"/>
            </w:tcBorders>
            <w:shd w:val="clear" w:color="auto" w:fill="auto"/>
            <w:vAlign w:val="center"/>
          </w:tcPr>
          <w:p w14:paraId="7DB3D951" w14:textId="77777777" w:rsidR="00A73D9C" w:rsidRPr="00F3342B" w:rsidRDefault="00A73D9C" w:rsidP="00D26EA5">
            <w:pPr>
              <w:jc w:val="center"/>
              <w:rPr>
                <w:rFonts w:ascii="Cambria" w:hAnsi="Cambria"/>
                <w:sz w:val="20"/>
              </w:rPr>
            </w:pPr>
          </w:p>
        </w:tc>
      </w:tr>
      <w:tr w:rsidR="00A73D9C" w:rsidRPr="00F3342B" w14:paraId="7B2391C1" w14:textId="77777777" w:rsidTr="00D26EA5">
        <w:tc>
          <w:tcPr>
            <w:tcW w:w="4363" w:type="pct"/>
            <w:gridSpan w:val="4"/>
            <w:tcBorders>
              <w:bottom w:val="single" w:sz="4" w:space="0" w:color="auto"/>
            </w:tcBorders>
            <w:shd w:val="clear" w:color="auto" w:fill="A6A6A6"/>
          </w:tcPr>
          <w:p w14:paraId="0BDAED28" w14:textId="77777777" w:rsidR="00A73D9C" w:rsidRPr="00F3342B" w:rsidRDefault="00A73D9C" w:rsidP="00D26EA5">
            <w:pPr>
              <w:jc w:val="center"/>
              <w:rPr>
                <w:rFonts w:ascii="Cambria" w:hAnsi="Cambria"/>
                <w:color w:val="FFFFFF"/>
                <w:sz w:val="20"/>
              </w:rPr>
            </w:pPr>
            <w:r w:rsidRPr="00F3342B">
              <w:rPr>
                <w:rFonts w:ascii="Cambria" w:hAnsi="Cambria"/>
                <w:b/>
                <w:color w:val="FFFFFF"/>
                <w:sz w:val="20"/>
                <w:lang w:bidi="x-none"/>
              </w:rPr>
              <w:t>Body</w:t>
            </w:r>
          </w:p>
        </w:tc>
        <w:tc>
          <w:tcPr>
            <w:tcW w:w="637" w:type="pct"/>
            <w:tcBorders>
              <w:bottom w:val="single" w:sz="4" w:space="0" w:color="auto"/>
            </w:tcBorders>
            <w:shd w:val="clear" w:color="auto" w:fill="A6A6A6"/>
            <w:vAlign w:val="center"/>
          </w:tcPr>
          <w:p w14:paraId="68C8D1C0" w14:textId="77777777" w:rsidR="00A73D9C" w:rsidRPr="00F3342B" w:rsidRDefault="00A73D9C" w:rsidP="00D26EA5">
            <w:pPr>
              <w:jc w:val="center"/>
              <w:rPr>
                <w:rFonts w:ascii="Cambria" w:hAnsi="Cambria"/>
                <w:i/>
                <w:color w:val="FFFFFF"/>
                <w:sz w:val="20"/>
              </w:rPr>
            </w:pPr>
            <w:r w:rsidRPr="00F3342B">
              <w:rPr>
                <w:rFonts w:ascii="Cambria" w:hAnsi="Cambria"/>
                <w:b/>
                <w:color w:val="FFFFFF"/>
                <w:sz w:val="20"/>
                <w:lang w:bidi="x-none"/>
              </w:rPr>
              <w:t>Time</w:t>
            </w:r>
          </w:p>
        </w:tc>
      </w:tr>
      <w:tr w:rsidR="00A73D9C" w:rsidRPr="00F3342B" w14:paraId="33EB4D54" w14:textId="77777777" w:rsidTr="00D26EA5">
        <w:tc>
          <w:tcPr>
            <w:tcW w:w="1172" w:type="pct"/>
            <w:tcBorders>
              <w:bottom w:val="single" w:sz="4" w:space="0" w:color="auto"/>
            </w:tcBorders>
            <w:shd w:val="clear" w:color="auto" w:fill="D9D9D9"/>
          </w:tcPr>
          <w:p w14:paraId="1E9BA59B" w14:textId="77777777" w:rsidR="00A73D9C" w:rsidRPr="00961D26" w:rsidRDefault="00A73D9C" w:rsidP="00D26EA5">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39EFB9AC" w14:textId="77777777" w:rsidR="00293738" w:rsidRDefault="00293738" w:rsidP="00293738">
            <w:pPr>
              <w:rPr>
                <w:rFonts w:ascii="Cambria" w:hAnsi="Cambria"/>
                <w:sz w:val="20"/>
              </w:rPr>
            </w:pPr>
            <w:r>
              <w:rPr>
                <w:rFonts w:ascii="Cambria" w:hAnsi="Cambria"/>
                <w:sz w:val="20"/>
              </w:rPr>
              <w:t>Take Attendance</w:t>
            </w:r>
          </w:p>
          <w:p w14:paraId="3CB2E090" w14:textId="5971B84D" w:rsidR="00293738" w:rsidRDefault="00293738" w:rsidP="00293738">
            <w:pPr>
              <w:rPr>
                <w:rFonts w:ascii="Cambria" w:hAnsi="Cambria"/>
                <w:sz w:val="20"/>
              </w:rPr>
            </w:pPr>
            <w:r>
              <w:rPr>
                <w:rFonts w:ascii="Cambria" w:hAnsi="Cambria"/>
                <w:sz w:val="20"/>
              </w:rPr>
              <w:t xml:space="preserve">Get on tubby bus and head to North Glenmore Park. </w:t>
            </w:r>
          </w:p>
          <w:p w14:paraId="355DCF6D" w14:textId="090C4A0A" w:rsidR="00293738" w:rsidRDefault="00293738" w:rsidP="00293738">
            <w:pPr>
              <w:rPr>
                <w:rFonts w:ascii="Cambria" w:hAnsi="Cambria"/>
                <w:sz w:val="20"/>
              </w:rPr>
            </w:pPr>
            <w:r>
              <w:rPr>
                <w:rFonts w:ascii="Cambria" w:hAnsi="Cambria"/>
                <w:sz w:val="20"/>
              </w:rPr>
              <w:t xml:space="preserve">Walk along the pathways exploring North Glenmore Park. </w:t>
            </w:r>
          </w:p>
          <w:p w14:paraId="6AEB5DA4" w14:textId="77777777" w:rsidR="00293738" w:rsidRDefault="00293738" w:rsidP="00293738">
            <w:pPr>
              <w:rPr>
                <w:rFonts w:ascii="Cambria" w:hAnsi="Cambria"/>
                <w:sz w:val="20"/>
              </w:rPr>
            </w:pPr>
          </w:p>
          <w:p w14:paraId="62743CA2" w14:textId="6F0519FA" w:rsidR="00293738" w:rsidRDefault="00293738" w:rsidP="00293738">
            <w:pPr>
              <w:rPr>
                <w:rFonts w:ascii="Cambria" w:hAnsi="Cambria"/>
                <w:sz w:val="20"/>
              </w:rPr>
            </w:pPr>
            <w:r>
              <w:rPr>
                <w:rFonts w:ascii="Cambria" w:hAnsi="Cambria"/>
                <w:sz w:val="20"/>
              </w:rPr>
              <w:t>Discuss what kind of activities you can do within North Glenmore Park</w:t>
            </w:r>
          </w:p>
          <w:p w14:paraId="20470DF6" w14:textId="0F4ED642" w:rsidR="00293738" w:rsidRDefault="00293738" w:rsidP="00293738">
            <w:pPr>
              <w:rPr>
                <w:rFonts w:ascii="Cambria" w:hAnsi="Cambria"/>
                <w:sz w:val="20"/>
              </w:rPr>
            </w:pPr>
            <w:r>
              <w:rPr>
                <w:rFonts w:ascii="Cambria" w:hAnsi="Cambria"/>
                <w:sz w:val="20"/>
              </w:rPr>
              <w:t xml:space="preserve">How the flood impacted North Glenmore Park. </w:t>
            </w:r>
          </w:p>
          <w:p w14:paraId="542CF4F6" w14:textId="77777777" w:rsidR="00A73D9C" w:rsidRPr="00F3342B" w:rsidRDefault="00A73D9C" w:rsidP="00D26EA5">
            <w:pPr>
              <w:rPr>
                <w:rFonts w:ascii="Cambria" w:hAnsi="Cambria"/>
                <w:sz w:val="20"/>
              </w:rPr>
            </w:pPr>
          </w:p>
        </w:tc>
        <w:tc>
          <w:tcPr>
            <w:tcW w:w="637" w:type="pct"/>
            <w:tcBorders>
              <w:bottom w:val="single" w:sz="4" w:space="0" w:color="auto"/>
            </w:tcBorders>
            <w:shd w:val="clear" w:color="auto" w:fill="auto"/>
            <w:vAlign w:val="center"/>
          </w:tcPr>
          <w:p w14:paraId="5BBE7069" w14:textId="77777777" w:rsidR="00A73D9C" w:rsidRPr="00F3342B" w:rsidRDefault="00A73D9C" w:rsidP="00D26EA5">
            <w:pPr>
              <w:jc w:val="center"/>
              <w:rPr>
                <w:rFonts w:ascii="Cambria" w:hAnsi="Cambria"/>
                <w:i/>
                <w:sz w:val="20"/>
              </w:rPr>
            </w:pPr>
          </w:p>
        </w:tc>
      </w:tr>
      <w:tr w:rsidR="00A73D9C" w:rsidRPr="00F3342B" w14:paraId="13A34799" w14:textId="77777777" w:rsidTr="00D26EA5">
        <w:tc>
          <w:tcPr>
            <w:tcW w:w="1172" w:type="pct"/>
            <w:tcBorders>
              <w:bottom w:val="single" w:sz="4" w:space="0" w:color="auto"/>
            </w:tcBorders>
            <w:shd w:val="clear" w:color="auto" w:fill="D9D9D9"/>
          </w:tcPr>
          <w:p w14:paraId="6502598B" w14:textId="77777777" w:rsidR="00A73D9C" w:rsidRPr="00961D26" w:rsidRDefault="00A73D9C" w:rsidP="00D26EA5">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26321505" w14:textId="77777777" w:rsidR="00A73D9C" w:rsidRPr="00F3342B" w:rsidRDefault="00A73D9C" w:rsidP="00D26EA5">
            <w:pPr>
              <w:rPr>
                <w:rFonts w:ascii="Cambria" w:hAnsi="Cambria"/>
                <w:sz w:val="20"/>
              </w:rPr>
            </w:pPr>
          </w:p>
        </w:tc>
        <w:tc>
          <w:tcPr>
            <w:tcW w:w="637" w:type="pct"/>
            <w:tcBorders>
              <w:bottom w:val="single" w:sz="4" w:space="0" w:color="auto"/>
            </w:tcBorders>
            <w:shd w:val="clear" w:color="auto" w:fill="auto"/>
            <w:vAlign w:val="center"/>
          </w:tcPr>
          <w:p w14:paraId="6A5D2D64" w14:textId="77777777" w:rsidR="00A73D9C" w:rsidRPr="00F3342B" w:rsidRDefault="00A73D9C" w:rsidP="00D26EA5">
            <w:pPr>
              <w:jc w:val="center"/>
              <w:rPr>
                <w:rFonts w:ascii="Cambria" w:hAnsi="Cambria"/>
                <w:i/>
                <w:sz w:val="20"/>
              </w:rPr>
            </w:pPr>
          </w:p>
        </w:tc>
      </w:tr>
      <w:tr w:rsidR="00A73D9C" w:rsidRPr="00F3342B" w14:paraId="2171696C" w14:textId="77777777" w:rsidTr="00D26EA5">
        <w:tc>
          <w:tcPr>
            <w:tcW w:w="4363" w:type="pct"/>
            <w:gridSpan w:val="4"/>
            <w:tcBorders>
              <w:bottom w:val="single" w:sz="4" w:space="0" w:color="auto"/>
            </w:tcBorders>
            <w:shd w:val="clear" w:color="auto" w:fill="A6A6A6"/>
          </w:tcPr>
          <w:p w14:paraId="1003A2FD" w14:textId="77777777" w:rsidR="00A73D9C" w:rsidRPr="00F3342B" w:rsidRDefault="00A73D9C" w:rsidP="00D26EA5">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769085FE" w14:textId="77777777" w:rsidR="00A73D9C" w:rsidRPr="00F3342B" w:rsidRDefault="00A73D9C" w:rsidP="00D26EA5">
            <w:pPr>
              <w:jc w:val="center"/>
              <w:rPr>
                <w:rFonts w:ascii="Cambria" w:hAnsi="Cambria"/>
                <w:i/>
                <w:color w:val="FFFFFF"/>
                <w:sz w:val="20"/>
              </w:rPr>
            </w:pPr>
            <w:r w:rsidRPr="00F3342B">
              <w:rPr>
                <w:rFonts w:ascii="Cambria" w:hAnsi="Cambria"/>
                <w:b/>
                <w:color w:val="FFFFFF"/>
                <w:sz w:val="20"/>
                <w:lang w:bidi="x-none"/>
              </w:rPr>
              <w:t>Time</w:t>
            </w:r>
          </w:p>
        </w:tc>
      </w:tr>
      <w:tr w:rsidR="00293738" w:rsidRPr="00F3342B" w14:paraId="2A42769E" w14:textId="77777777" w:rsidTr="00D26EA5">
        <w:tc>
          <w:tcPr>
            <w:tcW w:w="1193" w:type="pct"/>
            <w:gridSpan w:val="2"/>
            <w:tcBorders>
              <w:bottom w:val="single" w:sz="4" w:space="0" w:color="auto"/>
            </w:tcBorders>
            <w:shd w:val="clear" w:color="auto" w:fill="D9D9D9"/>
          </w:tcPr>
          <w:p w14:paraId="16E6095D" w14:textId="77777777" w:rsidR="00293738" w:rsidRPr="005F204C" w:rsidRDefault="00293738" w:rsidP="00D26EA5">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5A44E931" w14:textId="77777777" w:rsidR="00293738" w:rsidRDefault="00293738" w:rsidP="00D26EA5">
            <w:pPr>
              <w:rPr>
                <w:rFonts w:ascii="Cambria" w:hAnsi="Cambria"/>
                <w:sz w:val="20"/>
              </w:rPr>
            </w:pPr>
            <w:r>
              <w:rPr>
                <w:rFonts w:ascii="Cambria" w:hAnsi="Cambria"/>
                <w:sz w:val="20"/>
              </w:rPr>
              <w:t xml:space="preserve">Assess students participation in discussion and on the walk. </w:t>
            </w:r>
          </w:p>
          <w:p w14:paraId="20B2F5E3" w14:textId="77777777" w:rsidR="00293738" w:rsidRDefault="00293738" w:rsidP="00D26EA5">
            <w:pPr>
              <w:rPr>
                <w:rFonts w:ascii="Cambria" w:hAnsi="Cambria"/>
                <w:sz w:val="20"/>
              </w:rPr>
            </w:pPr>
          </w:p>
          <w:p w14:paraId="1201DFF2" w14:textId="6E9816D1" w:rsidR="00293738" w:rsidRPr="00F3342B" w:rsidRDefault="00293738" w:rsidP="00D26EA5">
            <w:pPr>
              <w:rPr>
                <w:rFonts w:ascii="Cambria" w:hAnsi="Cambria"/>
                <w:sz w:val="20"/>
              </w:rPr>
            </w:pPr>
            <w:r>
              <w:rPr>
                <w:rFonts w:ascii="Cambria" w:hAnsi="Cambria"/>
                <w:sz w:val="20"/>
              </w:rPr>
              <w:t xml:space="preserve">Have students complete a self evaluation and green slips on the bus back to the school. </w:t>
            </w:r>
          </w:p>
        </w:tc>
        <w:tc>
          <w:tcPr>
            <w:tcW w:w="637" w:type="pct"/>
            <w:tcBorders>
              <w:bottom w:val="single" w:sz="4" w:space="0" w:color="auto"/>
            </w:tcBorders>
            <w:shd w:val="clear" w:color="auto" w:fill="auto"/>
            <w:vAlign w:val="center"/>
          </w:tcPr>
          <w:p w14:paraId="6CF9125D" w14:textId="77777777" w:rsidR="00293738" w:rsidRPr="00F3342B" w:rsidRDefault="00293738" w:rsidP="00D26EA5">
            <w:pPr>
              <w:jc w:val="center"/>
              <w:rPr>
                <w:rFonts w:ascii="Cambria" w:hAnsi="Cambria"/>
                <w:i/>
                <w:sz w:val="20"/>
              </w:rPr>
            </w:pPr>
          </w:p>
        </w:tc>
      </w:tr>
      <w:tr w:rsidR="00293738" w:rsidRPr="00F3342B" w14:paraId="3221760D" w14:textId="77777777" w:rsidTr="00D26EA5">
        <w:tc>
          <w:tcPr>
            <w:tcW w:w="1193" w:type="pct"/>
            <w:gridSpan w:val="2"/>
            <w:tcBorders>
              <w:bottom w:val="single" w:sz="4" w:space="0" w:color="auto"/>
            </w:tcBorders>
            <w:shd w:val="clear" w:color="auto" w:fill="D9D9D9"/>
          </w:tcPr>
          <w:p w14:paraId="52CD568D" w14:textId="77777777" w:rsidR="00293738" w:rsidRPr="005F204C" w:rsidRDefault="00293738" w:rsidP="00D26EA5">
            <w:pPr>
              <w:rPr>
                <w:rFonts w:ascii="Cambria" w:hAnsi="Cambria"/>
                <w:b/>
                <w:i/>
                <w:sz w:val="20"/>
              </w:rPr>
            </w:pPr>
            <w:r w:rsidRPr="005F204C">
              <w:rPr>
                <w:rFonts w:ascii="Cambria" w:hAnsi="Cambria"/>
                <w:b/>
                <w:i/>
                <w:sz w:val="20"/>
              </w:rPr>
              <w:t>Feedback From Students:</w:t>
            </w:r>
          </w:p>
        </w:tc>
        <w:tc>
          <w:tcPr>
            <w:tcW w:w="3170" w:type="pct"/>
            <w:gridSpan w:val="2"/>
            <w:tcBorders>
              <w:bottom w:val="single" w:sz="4" w:space="0" w:color="auto"/>
            </w:tcBorders>
            <w:shd w:val="clear" w:color="auto" w:fill="auto"/>
            <w:vAlign w:val="center"/>
          </w:tcPr>
          <w:p w14:paraId="2A7E402E" w14:textId="77777777" w:rsidR="00293738" w:rsidRPr="00F3342B" w:rsidRDefault="00293738" w:rsidP="00D26EA5">
            <w:pPr>
              <w:rPr>
                <w:rFonts w:ascii="Cambria" w:hAnsi="Cambria"/>
                <w:sz w:val="20"/>
              </w:rPr>
            </w:pPr>
          </w:p>
        </w:tc>
        <w:tc>
          <w:tcPr>
            <w:tcW w:w="637" w:type="pct"/>
            <w:tcBorders>
              <w:bottom w:val="single" w:sz="4" w:space="0" w:color="auto"/>
            </w:tcBorders>
            <w:shd w:val="clear" w:color="auto" w:fill="auto"/>
            <w:vAlign w:val="center"/>
          </w:tcPr>
          <w:p w14:paraId="48710033" w14:textId="77777777" w:rsidR="00293738" w:rsidRPr="00F3342B" w:rsidRDefault="00293738" w:rsidP="00D26EA5">
            <w:pPr>
              <w:jc w:val="center"/>
              <w:rPr>
                <w:rFonts w:ascii="Cambria" w:hAnsi="Cambria"/>
                <w:i/>
                <w:sz w:val="20"/>
              </w:rPr>
            </w:pPr>
          </w:p>
        </w:tc>
      </w:tr>
      <w:tr w:rsidR="00293738" w:rsidRPr="00F3342B" w14:paraId="7286E97B" w14:textId="77777777" w:rsidTr="00D26EA5">
        <w:tc>
          <w:tcPr>
            <w:tcW w:w="1193" w:type="pct"/>
            <w:gridSpan w:val="2"/>
            <w:shd w:val="clear" w:color="auto" w:fill="D9D9D9"/>
          </w:tcPr>
          <w:p w14:paraId="48BA9C2D" w14:textId="77777777" w:rsidR="00293738" w:rsidRPr="005F204C" w:rsidRDefault="00293738" w:rsidP="00D26EA5">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3A0640D1" w14:textId="19305776" w:rsidR="00293738" w:rsidRPr="00F3342B" w:rsidRDefault="00293738" w:rsidP="00293738">
            <w:pPr>
              <w:rPr>
                <w:rFonts w:ascii="Cambria" w:hAnsi="Cambria"/>
                <w:sz w:val="20"/>
              </w:rPr>
            </w:pPr>
            <w:r>
              <w:rPr>
                <w:rFonts w:ascii="Cambria" w:hAnsi="Cambria"/>
                <w:sz w:val="20"/>
              </w:rPr>
              <w:t>Great job today. Thanks for coming out for urban trekking!</w:t>
            </w:r>
          </w:p>
        </w:tc>
        <w:tc>
          <w:tcPr>
            <w:tcW w:w="637" w:type="pct"/>
            <w:shd w:val="clear" w:color="auto" w:fill="auto"/>
            <w:vAlign w:val="center"/>
          </w:tcPr>
          <w:p w14:paraId="1CF15CEE" w14:textId="77777777" w:rsidR="00293738" w:rsidRPr="00F3342B" w:rsidRDefault="00293738" w:rsidP="00D26EA5">
            <w:pPr>
              <w:jc w:val="center"/>
              <w:rPr>
                <w:rFonts w:ascii="Cambria" w:hAnsi="Cambria"/>
                <w:i/>
                <w:sz w:val="20"/>
              </w:rPr>
            </w:pPr>
          </w:p>
        </w:tc>
      </w:tr>
      <w:tr w:rsidR="00293738" w:rsidRPr="00F3342B" w14:paraId="03E06279" w14:textId="77777777" w:rsidTr="00D26EA5">
        <w:tc>
          <w:tcPr>
            <w:tcW w:w="1193" w:type="pct"/>
            <w:gridSpan w:val="2"/>
            <w:shd w:val="clear" w:color="auto" w:fill="D9D9D9"/>
          </w:tcPr>
          <w:p w14:paraId="06A60F01" w14:textId="77777777" w:rsidR="00293738" w:rsidRPr="005F204C" w:rsidRDefault="00293738" w:rsidP="00D26EA5">
            <w:pPr>
              <w:rPr>
                <w:rFonts w:ascii="Cambria" w:hAnsi="Cambria"/>
                <w:b/>
                <w:i/>
                <w:sz w:val="20"/>
              </w:rPr>
            </w:pPr>
          </w:p>
        </w:tc>
        <w:tc>
          <w:tcPr>
            <w:tcW w:w="3170" w:type="pct"/>
            <w:gridSpan w:val="2"/>
            <w:shd w:val="clear" w:color="auto" w:fill="auto"/>
            <w:vAlign w:val="center"/>
          </w:tcPr>
          <w:p w14:paraId="2B9A5695" w14:textId="0DFA3301" w:rsidR="00293738" w:rsidRDefault="00293738" w:rsidP="00D26EA5">
            <w:pPr>
              <w:rPr>
                <w:rFonts w:ascii="Cambria" w:hAnsi="Cambria"/>
                <w:sz w:val="20"/>
              </w:rPr>
            </w:pPr>
          </w:p>
        </w:tc>
        <w:tc>
          <w:tcPr>
            <w:tcW w:w="637" w:type="pct"/>
            <w:shd w:val="clear" w:color="auto" w:fill="auto"/>
            <w:vAlign w:val="center"/>
          </w:tcPr>
          <w:p w14:paraId="5AF854F7" w14:textId="77777777" w:rsidR="00293738" w:rsidRPr="00F3342B" w:rsidRDefault="00293738" w:rsidP="00D26EA5">
            <w:pPr>
              <w:jc w:val="center"/>
              <w:rPr>
                <w:rFonts w:ascii="Cambria" w:hAnsi="Cambria"/>
                <w:i/>
                <w:sz w:val="20"/>
              </w:rPr>
            </w:pPr>
          </w:p>
        </w:tc>
      </w:tr>
    </w:tbl>
    <w:p w14:paraId="250F3FD3" w14:textId="77777777" w:rsidR="0092430E" w:rsidRPr="00F3342B" w:rsidRDefault="0092430E" w:rsidP="0092430E">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92430E" w:rsidRPr="00F3342B" w14:paraId="100AEC59" w14:textId="77777777" w:rsidTr="00D26EA5">
        <w:tc>
          <w:tcPr>
            <w:tcW w:w="1216" w:type="pct"/>
            <w:shd w:val="clear" w:color="auto" w:fill="D9D9D9"/>
            <w:vAlign w:val="center"/>
          </w:tcPr>
          <w:p w14:paraId="55104CBB" w14:textId="77777777" w:rsidR="0092430E" w:rsidRPr="00F3342B" w:rsidRDefault="0092430E" w:rsidP="00D26EA5">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6D5C7BEC" w14:textId="77777777" w:rsidR="0092430E" w:rsidRPr="00F3342B" w:rsidRDefault="0092430E" w:rsidP="00D26EA5">
            <w:pPr>
              <w:rPr>
                <w:rFonts w:ascii="Cambria" w:hAnsi="Cambria"/>
                <w:sz w:val="20"/>
                <w:szCs w:val="20"/>
              </w:rPr>
            </w:pPr>
          </w:p>
        </w:tc>
      </w:tr>
    </w:tbl>
    <w:p w14:paraId="0E19BD1F" w14:textId="77777777" w:rsidR="0092430E" w:rsidRPr="00F3342B" w:rsidRDefault="0092430E" w:rsidP="0092430E">
      <w:pPr>
        <w:rPr>
          <w:rFonts w:ascii="Cambria" w:hAnsi="Cambria"/>
        </w:rPr>
      </w:pPr>
    </w:p>
    <w:p w14:paraId="0C78F6E0" w14:textId="77777777" w:rsidR="0092430E" w:rsidRDefault="0092430E" w:rsidP="0092430E"/>
    <w:p w14:paraId="1CC912A2" w14:textId="77777777" w:rsidR="003C6AD5" w:rsidRDefault="003C6AD5">
      <w:pPr>
        <w:sectPr w:rsidR="003C6AD5" w:rsidSect="00087646">
          <w:pgSz w:w="12240" w:h="15840"/>
          <w:pgMar w:top="1008" w:right="1008" w:bottom="1008" w:left="1008" w:header="720" w:footer="720" w:gutter="0"/>
          <w:cols w:space="720"/>
        </w:sectPr>
      </w:pPr>
    </w:p>
    <w:p w14:paraId="25F30EF1" w14:textId="68DCA36C" w:rsidR="00C258C7" w:rsidRPr="00CF48D6" w:rsidRDefault="003C6AD5" w:rsidP="003C6AD5">
      <w:pPr>
        <w:jc w:val="center"/>
        <w:rPr>
          <w:rFonts w:asciiTheme="majorHAnsi" w:hAnsiTheme="majorHAnsi"/>
          <w:b/>
          <w:sz w:val="22"/>
          <w:szCs w:val="22"/>
          <w:u w:val="single"/>
        </w:rPr>
      </w:pPr>
      <w:r w:rsidRPr="00CF48D6">
        <w:rPr>
          <w:rFonts w:asciiTheme="majorHAnsi" w:hAnsiTheme="majorHAnsi"/>
          <w:b/>
          <w:sz w:val="22"/>
          <w:szCs w:val="22"/>
          <w:u w:val="single"/>
        </w:rPr>
        <w:t>Glenmore Reservoir</w:t>
      </w:r>
    </w:p>
    <w:p w14:paraId="73764684" w14:textId="77777777" w:rsidR="003C6AD5" w:rsidRPr="00CF48D6" w:rsidRDefault="003C6AD5" w:rsidP="003C6AD5">
      <w:pPr>
        <w:jc w:val="center"/>
        <w:rPr>
          <w:rFonts w:asciiTheme="majorHAnsi" w:hAnsiTheme="majorHAnsi"/>
          <w:b/>
          <w:sz w:val="22"/>
          <w:szCs w:val="22"/>
          <w:u w:val="single"/>
        </w:rPr>
      </w:pPr>
    </w:p>
    <w:p w14:paraId="1C2D635B" w14:textId="70C3A3BB"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 xml:space="preserve">The </w:t>
      </w:r>
      <w:r w:rsidRPr="00CF48D6">
        <w:rPr>
          <w:rFonts w:asciiTheme="majorHAnsi" w:eastAsiaTheme="minorEastAsia" w:hAnsiTheme="majorHAnsi" w:cs="Helvetica"/>
          <w:b/>
          <w:bCs/>
          <w:sz w:val="22"/>
          <w:szCs w:val="22"/>
        </w:rPr>
        <w:t>Glenmore Reservoir</w:t>
      </w:r>
      <w:r w:rsidRPr="00CF48D6">
        <w:rPr>
          <w:rFonts w:asciiTheme="majorHAnsi" w:eastAsiaTheme="minorEastAsia" w:hAnsiTheme="majorHAnsi" w:cs="Helvetica"/>
          <w:sz w:val="22"/>
          <w:szCs w:val="22"/>
        </w:rPr>
        <w:t xml:space="preserve"> is a large artificial </w:t>
      </w:r>
      <w:hyperlink r:id="rId41" w:history="1">
        <w:r w:rsidRPr="00CF48D6">
          <w:rPr>
            <w:rFonts w:asciiTheme="majorHAnsi" w:eastAsiaTheme="minorEastAsia" w:hAnsiTheme="majorHAnsi" w:cs="Helvetica"/>
            <w:sz w:val="22"/>
            <w:szCs w:val="22"/>
          </w:rPr>
          <w:t>reservoir</w:t>
        </w:r>
      </w:hyperlink>
      <w:r w:rsidRPr="00CF48D6">
        <w:rPr>
          <w:rFonts w:asciiTheme="majorHAnsi" w:eastAsiaTheme="minorEastAsia" w:hAnsiTheme="majorHAnsi" w:cs="Helvetica"/>
          <w:sz w:val="22"/>
          <w:szCs w:val="22"/>
        </w:rPr>
        <w:t xml:space="preserve"> on the </w:t>
      </w:r>
      <w:hyperlink r:id="rId42" w:history="1">
        <w:r w:rsidRPr="00CF48D6">
          <w:rPr>
            <w:rFonts w:asciiTheme="majorHAnsi" w:eastAsiaTheme="minorEastAsia" w:hAnsiTheme="majorHAnsi" w:cs="Helvetica"/>
            <w:sz w:val="22"/>
            <w:szCs w:val="22"/>
          </w:rPr>
          <w:t>Elbow River</w:t>
        </w:r>
      </w:hyperlink>
      <w:r w:rsidRPr="00CF48D6">
        <w:rPr>
          <w:rFonts w:asciiTheme="majorHAnsi" w:eastAsiaTheme="minorEastAsia" w:hAnsiTheme="majorHAnsi" w:cs="Helvetica"/>
          <w:sz w:val="22"/>
          <w:szCs w:val="22"/>
        </w:rPr>
        <w:t xml:space="preserve"> in the southwest quadrant of </w:t>
      </w:r>
      <w:hyperlink r:id="rId43" w:history="1">
        <w:r w:rsidRPr="00CF48D6">
          <w:rPr>
            <w:rFonts w:asciiTheme="majorHAnsi" w:eastAsiaTheme="minorEastAsia" w:hAnsiTheme="majorHAnsi" w:cs="Helvetica"/>
            <w:sz w:val="22"/>
            <w:szCs w:val="22"/>
          </w:rPr>
          <w:t>Calgary, Alberta</w:t>
        </w:r>
      </w:hyperlink>
      <w:r w:rsidRPr="00CF48D6">
        <w:rPr>
          <w:rFonts w:asciiTheme="majorHAnsi" w:eastAsiaTheme="minorEastAsia" w:hAnsiTheme="majorHAnsi" w:cs="Helvetica"/>
          <w:sz w:val="22"/>
          <w:szCs w:val="22"/>
        </w:rPr>
        <w:t xml:space="preserve">. The </w:t>
      </w:r>
      <w:r w:rsidRPr="00CF48D6">
        <w:rPr>
          <w:rFonts w:asciiTheme="majorHAnsi" w:eastAsiaTheme="minorEastAsia" w:hAnsiTheme="majorHAnsi" w:cs="Helvetica"/>
          <w:b/>
          <w:bCs/>
          <w:sz w:val="22"/>
          <w:szCs w:val="22"/>
        </w:rPr>
        <w:t>Glenmore Dam</w:t>
      </w:r>
      <w:r w:rsidRPr="00CF48D6">
        <w:rPr>
          <w:rFonts w:asciiTheme="majorHAnsi" w:eastAsiaTheme="minorEastAsia" w:hAnsiTheme="majorHAnsi" w:cs="Helvetica"/>
          <w:sz w:val="22"/>
          <w:szCs w:val="22"/>
        </w:rPr>
        <w:t xml:space="preserve"> is the concrete structure that holds back the reservoir. The reservoir is a primary source of drinking water to the city. Built in 1932, with a cost of $3.8 million, the </w:t>
      </w:r>
      <w:hyperlink r:id="rId44" w:history="1">
        <w:r w:rsidRPr="00CF48D6">
          <w:rPr>
            <w:rFonts w:asciiTheme="majorHAnsi" w:eastAsiaTheme="minorEastAsia" w:hAnsiTheme="majorHAnsi" w:cs="Helvetica"/>
            <w:sz w:val="22"/>
            <w:szCs w:val="22"/>
          </w:rPr>
          <w:t>dam</w:t>
        </w:r>
      </w:hyperlink>
      <w:r w:rsidRPr="00CF48D6">
        <w:rPr>
          <w:rFonts w:asciiTheme="majorHAnsi" w:eastAsiaTheme="minorEastAsia" w:hAnsiTheme="majorHAnsi" w:cs="Helvetica"/>
          <w:sz w:val="22"/>
          <w:szCs w:val="22"/>
        </w:rPr>
        <w:t xml:space="preserve"> controls the downstream flow of the Elbow River, thus allowing the city to develop property near the river's banks with less risk of </w:t>
      </w:r>
      <w:hyperlink r:id="rId45" w:history="1">
        <w:r w:rsidRPr="00CF48D6">
          <w:rPr>
            <w:rFonts w:asciiTheme="majorHAnsi" w:eastAsiaTheme="minorEastAsia" w:hAnsiTheme="majorHAnsi" w:cs="Helvetica"/>
            <w:sz w:val="22"/>
            <w:szCs w:val="22"/>
          </w:rPr>
          <w:t>flooding</w:t>
        </w:r>
      </w:hyperlink>
      <w:r w:rsidRPr="00CF48D6">
        <w:rPr>
          <w:rFonts w:asciiTheme="majorHAnsi" w:eastAsiaTheme="minorEastAsia" w:hAnsiTheme="majorHAnsi" w:cs="Helvetica"/>
          <w:sz w:val="22"/>
          <w:szCs w:val="22"/>
        </w:rPr>
        <w:t>.</w:t>
      </w:r>
    </w:p>
    <w:p w14:paraId="14494AFD" w14:textId="2ADE8383"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The reservoir has a water mirror of 3.84 km</w:t>
      </w:r>
      <w:r w:rsidRPr="00CF48D6">
        <w:rPr>
          <w:rFonts w:asciiTheme="majorHAnsi" w:eastAsiaTheme="minorEastAsia" w:hAnsiTheme="majorHAnsi" w:cs="Helvetica"/>
          <w:sz w:val="22"/>
          <w:szCs w:val="22"/>
          <w:vertAlign w:val="superscript"/>
        </w:rPr>
        <w:t>2</w:t>
      </w:r>
      <w:r w:rsidRPr="00CF48D6">
        <w:rPr>
          <w:rFonts w:asciiTheme="majorHAnsi" w:eastAsiaTheme="minorEastAsia" w:hAnsiTheme="majorHAnsi" w:cs="Helvetica"/>
          <w:sz w:val="22"/>
          <w:szCs w:val="22"/>
        </w:rPr>
        <w:t xml:space="preserve"> (1.48 sq mi) and a drainage basin of 1,210 km</w:t>
      </w:r>
      <w:r w:rsidRPr="00CF48D6">
        <w:rPr>
          <w:rFonts w:asciiTheme="majorHAnsi" w:eastAsiaTheme="minorEastAsia" w:hAnsiTheme="majorHAnsi" w:cs="Helvetica"/>
          <w:sz w:val="22"/>
          <w:szCs w:val="22"/>
          <w:vertAlign w:val="superscript"/>
        </w:rPr>
        <w:t>2</w:t>
      </w:r>
      <w:r w:rsidRPr="00CF48D6">
        <w:rPr>
          <w:rFonts w:asciiTheme="majorHAnsi" w:eastAsiaTheme="minorEastAsia" w:hAnsiTheme="majorHAnsi" w:cs="Helvetica"/>
          <w:sz w:val="22"/>
          <w:szCs w:val="22"/>
        </w:rPr>
        <w:t xml:space="preserve"> (470 sq mi).</w:t>
      </w:r>
    </w:p>
    <w:p w14:paraId="1B7C1F74" w14:textId="47DC5245" w:rsidR="003C6AD5" w:rsidRPr="00CF48D6" w:rsidRDefault="00CF48D6" w:rsidP="00CF48D6">
      <w:pPr>
        <w:rPr>
          <w:rFonts w:asciiTheme="majorHAnsi" w:eastAsiaTheme="minorEastAsia" w:hAnsiTheme="majorHAnsi" w:cs="Helvetica"/>
          <w:sz w:val="22"/>
          <w:szCs w:val="22"/>
          <w:vertAlign w:val="superscript"/>
        </w:rPr>
      </w:pPr>
      <w:r w:rsidRPr="00CF48D6">
        <w:rPr>
          <w:rFonts w:asciiTheme="majorHAnsi" w:eastAsiaTheme="minorEastAsia" w:hAnsiTheme="majorHAnsi" w:cs="Helvetica"/>
          <w:sz w:val="22"/>
          <w:szCs w:val="22"/>
        </w:rPr>
        <w:t>In 2014, the city announced plans to upgrade the dam at a cost of $81 million.</w:t>
      </w:r>
    </w:p>
    <w:p w14:paraId="63F72061" w14:textId="77777777" w:rsidR="00CF48D6" w:rsidRPr="00CF48D6" w:rsidRDefault="00CF48D6" w:rsidP="00CF48D6">
      <w:pPr>
        <w:rPr>
          <w:rFonts w:asciiTheme="majorHAnsi" w:eastAsiaTheme="minorEastAsia" w:hAnsiTheme="majorHAnsi" w:cs="Helvetica"/>
          <w:sz w:val="22"/>
          <w:szCs w:val="22"/>
          <w:vertAlign w:val="superscript"/>
        </w:rPr>
      </w:pPr>
    </w:p>
    <w:p w14:paraId="239EB29B" w14:textId="77777777" w:rsidR="00CF48D6" w:rsidRDefault="00CF48D6" w:rsidP="00CF48D6">
      <w:pPr>
        <w:widowControl w:val="0"/>
        <w:autoSpaceDE w:val="0"/>
        <w:autoSpaceDN w:val="0"/>
        <w:adjustRightInd w:val="0"/>
        <w:rPr>
          <w:rFonts w:asciiTheme="majorHAnsi" w:eastAsiaTheme="minorEastAsia" w:hAnsiTheme="majorHAnsi" w:cs="Helvetica"/>
          <w:b/>
          <w:sz w:val="22"/>
          <w:szCs w:val="22"/>
          <w:u w:val="single"/>
        </w:rPr>
      </w:pPr>
      <w:r>
        <w:rPr>
          <w:rFonts w:asciiTheme="majorHAnsi" w:eastAsiaTheme="minorEastAsia" w:hAnsiTheme="majorHAnsi" w:cs="Helvetica"/>
          <w:b/>
          <w:sz w:val="22"/>
          <w:szCs w:val="22"/>
          <w:u w:val="single"/>
        </w:rPr>
        <w:t>History:</w:t>
      </w:r>
    </w:p>
    <w:p w14:paraId="1A8E11F8" w14:textId="40CAADBF"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Pr>
          <w:rFonts w:asciiTheme="majorHAnsi" w:eastAsiaTheme="minorEastAsia" w:hAnsiTheme="majorHAnsi" w:cs="Helvetica"/>
          <w:sz w:val="22"/>
          <w:szCs w:val="22"/>
        </w:rPr>
        <w:t>C</w:t>
      </w:r>
      <w:r w:rsidRPr="00CF48D6">
        <w:rPr>
          <w:rFonts w:asciiTheme="majorHAnsi" w:eastAsiaTheme="minorEastAsia" w:hAnsiTheme="majorHAnsi" w:cs="Helvetica"/>
          <w:sz w:val="22"/>
          <w:szCs w:val="22"/>
        </w:rPr>
        <w:t xml:space="preserve">algary pioneer </w:t>
      </w:r>
      <w:hyperlink r:id="rId46" w:history="1">
        <w:r w:rsidRPr="00CF48D6">
          <w:rPr>
            <w:rFonts w:asciiTheme="majorHAnsi" w:eastAsiaTheme="minorEastAsia" w:hAnsiTheme="majorHAnsi" w:cs="Helvetica"/>
            <w:sz w:val="22"/>
            <w:szCs w:val="22"/>
          </w:rPr>
          <w:t>Sam Livingston</w:t>
        </w:r>
      </w:hyperlink>
      <w:r w:rsidRPr="00CF48D6">
        <w:rPr>
          <w:rFonts w:asciiTheme="majorHAnsi" w:eastAsiaTheme="minorEastAsia" w:hAnsiTheme="majorHAnsi" w:cs="Helvetica"/>
          <w:sz w:val="22"/>
          <w:szCs w:val="22"/>
        </w:rPr>
        <w:t xml:space="preserve"> originally settled at the location of the reservoir, and he gave the name </w:t>
      </w:r>
      <w:r w:rsidRPr="00CF48D6">
        <w:rPr>
          <w:rFonts w:asciiTheme="majorHAnsi" w:eastAsiaTheme="minorEastAsia" w:hAnsiTheme="majorHAnsi" w:cs="Helvetica"/>
          <w:i/>
          <w:iCs/>
          <w:sz w:val="22"/>
          <w:szCs w:val="22"/>
        </w:rPr>
        <w:t>Glenmore</w:t>
      </w:r>
      <w:r w:rsidRPr="00CF48D6">
        <w:rPr>
          <w:rFonts w:asciiTheme="majorHAnsi" w:eastAsiaTheme="minorEastAsia" w:hAnsiTheme="majorHAnsi" w:cs="Helvetica"/>
          <w:sz w:val="22"/>
          <w:szCs w:val="22"/>
        </w:rPr>
        <w:t xml:space="preserve"> (Gaelic for "big valley") to this area.</w:t>
      </w:r>
    </w:p>
    <w:p w14:paraId="57540506" w14:textId="6C20F823"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The dam was completed on January 31, 1933</w:t>
      </w:r>
      <w:r w:rsidRPr="00CF48D6">
        <w:rPr>
          <w:rFonts w:asciiTheme="majorHAnsi" w:eastAsiaTheme="minorEastAsia" w:hAnsiTheme="majorHAnsi" w:cs="Helvetica"/>
          <w:sz w:val="22"/>
          <w:szCs w:val="22"/>
          <w:vertAlign w:val="superscript"/>
        </w:rPr>
        <w:t>[1]</w:t>
      </w:r>
      <w:r w:rsidRPr="00CF48D6">
        <w:rPr>
          <w:rFonts w:asciiTheme="majorHAnsi" w:eastAsiaTheme="minorEastAsia" w:hAnsiTheme="majorHAnsi" w:cs="Helvetica"/>
          <w:sz w:val="22"/>
          <w:szCs w:val="22"/>
        </w:rPr>
        <w:t xml:space="preserve"> and was designed by William Gore and Bill Storie. When the area flooded (by the summer of 1933), part of the Livingston house was preserved and now stands in </w:t>
      </w:r>
      <w:hyperlink r:id="rId47" w:history="1">
        <w:r w:rsidRPr="00CF48D6">
          <w:rPr>
            <w:rFonts w:asciiTheme="majorHAnsi" w:eastAsiaTheme="minorEastAsia" w:hAnsiTheme="majorHAnsi" w:cs="Helvetica"/>
            <w:sz w:val="22"/>
            <w:szCs w:val="22"/>
          </w:rPr>
          <w:t>Heritage Park</w:t>
        </w:r>
      </w:hyperlink>
      <w:r w:rsidRPr="00CF48D6">
        <w:rPr>
          <w:rFonts w:asciiTheme="majorHAnsi" w:eastAsiaTheme="minorEastAsia" w:hAnsiTheme="majorHAnsi" w:cs="Helvetica"/>
          <w:sz w:val="22"/>
          <w:szCs w:val="22"/>
        </w:rPr>
        <w:t>, which borders on the reservoir.</w:t>
      </w:r>
    </w:p>
    <w:p w14:paraId="3A784052" w14:textId="77777777" w:rsidR="00CF48D6" w:rsidRDefault="00CF48D6" w:rsidP="00CF48D6">
      <w:pPr>
        <w:widowControl w:val="0"/>
        <w:autoSpaceDE w:val="0"/>
        <w:autoSpaceDN w:val="0"/>
        <w:adjustRightInd w:val="0"/>
        <w:rPr>
          <w:rFonts w:asciiTheme="majorHAnsi" w:eastAsiaTheme="minorEastAsia" w:hAnsiTheme="majorHAnsi" w:cs="Helvetica"/>
          <w:b/>
          <w:bCs/>
          <w:sz w:val="22"/>
          <w:szCs w:val="22"/>
        </w:rPr>
      </w:pPr>
    </w:p>
    <w:p w14:paraId="4D519E48" w14:textId="7F9BE100" w:rsidR="00CF48D6" w:rsidRPr="00CF48D6" w:rsidRDefault="00CF48D6" w:rsidP="00CF48D6">
      <w:pPr>
        <w:widowControl w:val="0"/>
        <w:autoSpaceDE w:val="0"/>
        <w:autoSpaceDN w:val="0"/>
        <w:adjustRightInd w:val="0"/>
        <w:rPr>
          <w:rFonts w:asciiTheme="majorHAnsi" w:eastAsiaTheme="minorEastAsia" w:hAnsiTheme="majorHAnsi" w:cs="Helvetica"/>
          <w:b/>
          <w:bCs/>
          <w:sz w:val="22"/>
          <w:szCs w:val="22"/>
        </w:rPr>
      </w:pPr>
      <w:r w:rsidRPr="00CF48D6">
        <w:rPr>
          <w:rFonts w:asciiTheme="majorHAnsi" w:eastAsiaTheme="minorEastAsia" w:hAnsiTheme="majorHAnsi" w:cs="Helvetica"/>
          <w:b/>
          <w:bCs/>
          <w:sz w:val="22"/>
          <w:szCs w:val="22"/>
        </w:rPr>
        <w:t>2005 flood</w:t>
      </w:r>
    </w:p>
    <w:p w14:paraId="367E78DE" w14:textId="77777777"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 xml:space="preserve">Although the dam usually provides effective flood protection, a major </w:t>
      </w:r>
      <w:hyperlink r:id="rId48" w:history="1">
        <w:r w:rsidRPr="00CF48D6">
          <w:rPr>
            <w:rFonts w:asciiTheme="majorHAnsi" w:eastAsiaTheme="minorEastAsia" w:hAnsiTheme="majorHAnsi" w:cs="Helvetica"/>
            <w:sz w:val="22"/>
            <w:szCs w:val="22"/>
          </w:rPr>
          <w:t>flood</w:t>
        </w:r>
      </w:hyperlink>
      <w:r w:rsidRPr="00CF48D6">
        <w:rPr>
          <w:rFonts w:asciiTheme="majorHAnsi" w:eastAsiaTheme="minorEastAsia" w:hAnsiTheme="majorHAnsi" w:cs="Helvetica"/>
          <w:sz w:val="22"/>
          <w:szCs w:val="22"/>
        </w:rPr>
        <w:t xml:space="preserve"> in June 2005 caused the reservoir to exceed its capacity. The excess spilled over the dam and into the river. The flow downstream increased from its normal average of 20-30 cubic metres per second up to 350 cubic metres per second. As a result, some roads were closed and 2,000 Calgarians who lived downstream were evacuated. The Glenmore water treatment plant had difficulty treating the heavily silted water, which caused the municipal government to issue water restrictions. The </w:t>
      </w:r>
      <w:hyperlink r:id="rId49" w:history="1">
        <w:r w:rsidRPr="00CF48D6">
          <w:rPr>
            <w:rFonts w:asciiTheme="majorHAnsi" w:eastAsiaTheme="minorEastAsia" w:hAnsiTheme="majorHAnsi" w:cs="Helvetica"/>
            <w:sz w:val="22"/>
            <w:szCs w:val="22"/>
          </w:rPr>
          <w:t>Alberta government</w:t>
        </w:r>
      </w:hyperlink>
      <w:r w:rsidRPr="00CF48D6">
        <w:rPr>
          <w:rFonts w:asciiTheme="majorHAnsi" w:eastAsiaTheme="minorEastAsia" w:hAnsiTheme="majorHAnsi" w:cs="Helvetica"/>
          <w:sz w:val="22"/>
          <w:szCs w:val="22"/>
        </w:rPr>
        <w:t xml:space="preserve"> estimated the floods in the area to be the heaviest flooding in at least two centuries.</w:t>
      </w:r>
    </w:p>
    <w:p w14:paraId="4F320799" w14:textId="2CEFA16F" w:rsidR="00CF48D6" w:rsidRPr="00CF48D6" w:rsidRDefault="00CF48D6" w:rsidP="00CF48D6">
      <w:pPr>
        <w:widowControl w:val="0"/>
        <w:autoSpaceDE w:val="0"/>
        <w:autoSpaceDN w:val="0"/>
        <w:adjustRightInd w:val="0"/>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 xml:space="preserve"> </w:t>
      </w:r>
    </w:p>
    <w:p w14:paraId="4D5A5172" w14:textId="23B06B11" w:rsidR="00CF48D6" w:rsidRPr="00CF48D6" w:rsidRDefault="00CF48D6" w:rsidP="00CF48D6">
      <w:pPr>
        <w:widowControl w:val="0"/>
        <w:autoSpaceDE w:val="0"/>
        <w:autoSpaceDN w:val="0"/>
        <w:adjustRightInd w:val="0"/>
        <w:rPr>
          <w:rFonts w:asciiTheme="majorHAnsi" w:eastAsiaTheme="minorEastAsia" w:hAnsiTheme="majorHAnsi" w:cs="Helvetica"/>
          <w:b/>
          <w:bCs/>
          <w:sz w:val="22"/>
          <w:szCs w:val="22"/>
        </w:rPr>
      </w:pPr>
      <w:r w:rsidRPr="00CF48D6">
        <w:rPr>
          <w:rFonts w:asciiTheme="majorHAnsi" w:eastAsiaTheme="minorEastAsia" w:hAnsiTheme="majorHAnsi" w:cs="Helvetica"/>
          <w:b/>
          <w:bCs/>
          <w:sz w:val="22"/>
          <w:szCs w:val="22"/>
        </w:rPr>
        <w:t>2013 flood</w:t>
      </w:r>
    </w:p>
    <w:p w14:paraId="58B27604" w14:textId="510D6A7B" w:rsidR="00CF48D6" w:rsidRDefault="00CF48D6" w:rsidP="00CF48D6">
      <w:pPr>
        <w:rPr>
          <w:rFonts w:asciiTheme="majorHAnsi" w:eastAsiaTheme="minorEastAsia" w:hAnsiTheme="majorHAnsi" w:cs="Helvetica"/>
          <w:sz w:val="22"/>
          <w:szCs w:val="22"/>
        </w:rPr>
      </w:pPr>
      <w:r w:rsidRPr="00CF48D6">
        <w:rPr>
          <w:rFonts w:asciiTheme="majorHAnsi" w:eastAsiaTheme="minorEastAsia" w:hAnsiTheme="majorHAnsi" w:cs="Helvetica"/>
          <w:sz w:val="22"/>
          <w:szCs w:val="22"/>
        </w:rPr>
        <w:t>In June 2013, heavy rainfall west of the city caused the reservoir to exceed its capacity. As it did in 2005, excess water spilled over the dam and into the Elbow river with downstream flows up to 544 cubic metres per second. 75,000 people</w:t>
      </w:r>
      <w:r w:rsidRPr="00CF48D6">
        <w:rPr>
          <w:rFonts w:asciiTheme="majorHAnsi" w:eastAsiaTheme="minorEastAsia" w:hAnsiTheme="majorHAnsi" w:cs="Helvetica"/>
          <w:sz w:val="22"/>
          <w:szCs w:val="22"/>
          <w:vertAlign w:val="superscript"/>
        </w:rPr>
        <w:t>[5]</w:t>
      </w:r>
      <w:r w:rsidRPr="00CF48D6">
        <w:rPr>
          <w:rFonts w:asciiTheme="majorHAnsi" w:eastAsiaTheme="minorEastAsia" w:hAnsiTheme="majorHAnsi" w:cs="Helvetica"/>
          <w:sz w:val="22"/>
          <w:szCs w:val="22"/>
        </w:rPr>
        <w:t xml:space="preserve"> from 26 neighbourhoods in the vicinity of the Bow and Elbow rivers were placed under a mandatory evacuation order as the rivers spilled over their banks and flooded neighbourhoods. City officials urged Calgarians, particularly the 350,000 people who work downtown, to stay home and limit non-essential travel. Unlike the 2005 flood, the Glenmore water treatment facility had no difficulty treating water. City officials did, however, implement municipal outdoor watering restrictions to ensure water quality remained high throughout the incident. Government officials called the flooding the worst in Alberta's history. This flood prompted local Erlton resident to propose the Heritage Drive Tunnel Spillway as a way to divert 500 cubic metres per second of water around the downtown core and into the lower Bow River.</w:t>
      </w:r>
    </w:p>
    <w:p w14:paraId="32484BA7" w14:textId="77777777" w:rsidR="00CF48D6" w:rsidRDefault="00CF48D6" w:rsidP="00CF48D6">
      <w:pPr>
        <w:rPr>
          <w:rFonts w:asciiTheme="majorHAnsi" w:eastAsiaTheme="minorEastAsia" w:hAnsiTheme="majorHAnsi" w:cs="Helvetica"/>
          <w:sz w:val="22"/>
          <w:szCs w:val="22"/>
        </w:rPr>
      </w:pPr>
    </w:p>
    <w:p w14:paraId="69BBB4DB" w14:textId="77777777" w:rsidR="00CF48D6" w:rsidRDefault="00CF48D6" w:rsidP="00CF48D6">
      <w:pPr>
        <w:rPr>
          <w:rFonts w:asciiTheme="majorHAnsi" w:hAnsiTheme="majorHAnsi"/>
          <w:sz w:val="22"/>
          <w:szCs w:val="22"/>
        </w:rPr>
        <w:sectPr w:rsidR="00CF48D6" w:rsidSect="00087646">
          <w:pgSz w:w="12240" w:h="15840"/>
          <w:pgMar w:top="1008" w:right="1008" w:bottom="1008" w:left="1008" w:header="720" w:footer="720" w:gutter="0"/>
          <w:cols w:space="720"/>
        </w:sectPr>
      </w:pPr>
    </w:p>
    <w:p w14:paraId="1A8B128C" w14:textId="2C24CAFF" w:rsidR="00CF48D6" w:rsidRPr="00CF48D6" w:rsidRDefault="00CF48D6" w:rsidP="001F3043">
      <w:pPr>
        <w:jc w:val="center"/>
        <w:rPr>
          <w:rFonts w:asciiTheme="majorHAnsi" w:hAnsiTheme="majorHAnsi"/>
          <w:sz w:val="22"/>
          <w:szCs w:val="22"/>
        </w:rPr>
      </w:pPr>
      <w:r w:rsidRPr="00CF48D6">
        <w:rPr>
          <w:rFonts w:asciiTheme="majorHAnsi" w:hAnsiTheme="majorHAnsi"/>
          <w:b/>
          <w:sz w:val="22"/>
          <w:szCs w:val="22"/>
          <w:u w:val="single"/>
        </w:rPr>
        <w:t>Weaselh</w:t>
      </w:r>
      <w:bookmarkStart w:id="0" w:name="_GoBack"/>
      <w:bookmarkEnd w:id="0"/>
      <w:r w:rsidRPr="00CF48D6">
        <w:rPr>
          <w:rFonts w:asciiTheme="majorHAnsi" w:hAnsiTheme="majorHAnsi"/>
          <w:b/>
          <w:sz w:val="22"/>
          <w:szCs w:val="22"/>
          <w:u w:val="single"/>
        </w:rPr>
        <w:t>ead Flats</w:t>
      </w:r>
    </w:p>
    <w:p w14:paraId="1A8C618B" w14:textId="77777777" w:rsidR="00CF48D6" w:rsidRPr="00CF48D6" w:rsidRDefault="00CF48D6" w:rsidP="00CF48D6">
      <w:pPr>
        <w:rPr>
          <w:rFonts w:asciiTheme="majorHAnsi" w:hAnsiTheme="majorHAnsi"/>
          <w:sz w:val="22"/>
          <w:szCs w:val="22"/>
        </w:rPr>
      </w:pPr>
    </w:p>
    <w:p w14:paraId="08D11842" w14:textId="77777777" w:rsidR="00CF48D6" w:rsidRPr="00CF48D6" w:rsidRDefault="00CF48D6" w:rsidP="00CF48D6">
      <w:pPr>
        <w:widowControl w:val="0"/>
        <w:autoSpaceDE w:val="0"/>
        <w:autoSpaceDN w:val="0"/>
        <w:adjustRightInd w:val="0"/>
        <w:rPr>
          <w:rFonts w:asciiTheme="majorHAnsi" w:eastAsiaTheme="minorEastAsia" w:hAnsiTheme="majorHAnsi" w:cs="Verdana"/>
          <w:b/>
          <w:bCs/>
          <w:sz w:val="22"/>
          <w:szCs w:val="22"/>
        </w:rPr>
      </w:pPr>
      <w:r w:rsidRPr="00CF48D6">
        <w:rPr>
          <w:rFonts w:asciiTheme="majorHAnsi" w:eastAsiaTheme="minorEastAsia" w:hAnsiTheme="majorHAnsi" w:cs="Verdana"/>
          <w:b/>
          <w:bCs/>
          <w:sz w:val="22"/>
          <w:szCs w:val="22"/>
        </w:rPr>
        <w:t>About the park</w:t>
      </w:r>
    </w:p>
    <w:p w14:paraId="4EE8CE8D" w14:textId="589C5200" w:rsidR="00CF48D6" w:rsidRPr="00CF48D6" w:rsidRDefault="00CF48D6" w:rsidP="00CF48D6">
      <w:pPr>
        <w:rPr>
          <w:rFonts w:asciiTheme="majorHAnsi" w:hAnsiTheme="majorHAnsi"/>
          <w:sz w:val="22"/>
          <w:szCs w:val="22"/>
        </w:rPr>
      </w:pPr>
      <w:r w:rsidRPr="00CF48D6">
        <w:rPr>
          <w:rFonts w:asciiTheme="majorHAnsi" w:eastAsiaTheme="minorEastAsia" w:hAnsiTheme="majorHAnsi" w:cs="Verdana"/>
          <w:sz w:val="22"/>
          <w:szCs w:val="22"/>
        </w:rPr>
        <w:t>Weaselhead Flats lay at the mouth of the Elbow River in the southwest part of the city. The park was created in the early 1980s and occupies about 237 hectares. The origin of the name is uncertain but it is likely named after the Tsuu T'ina Chief Weaselhead who was in power at the time of European contact.</w:t>
      </w:r>
    </w:p>
    <w:p w14:paraId="45C580C8" w14:textId="77777777" w:rsidR="00CF48D6" w:rsidRDefault="00CF48D6" w:rsidP="00CF48D6">
      <w:pPr>
        <w:widowControl w:val="0"/>
        <w:autoSpaceDE w:val="0"/>
        <w:autoSpaceDN w:val="0"/>
        <w:adjustRightInd w:val="0"/>
        <w:rPr>
          <w:rFonts w:asciiTheme="majorHAnsi" w:eastAsiaTheme="minorEastAsia" w:hAnsiTheme="majorHAnsi" w:cs="Verdana"/>
          <w:b/>
          <w:bCs/>
          <w:sz w:val="22"/>
          <w:szCs w:val="22"/>
        </w:rPr>
      </w:pPr>
    </w:p>
    <w:p w14:paraId="714EB8E7" w14:textId="77777777" w:rsidR="00CF48D6" w:rsidRPr="00CF48D6" w:rsidRDefault="00CF48D6" w:rsidP="00CF48D6">
      <w:pPr>
        <w:widowControl w:val="0"/>
        <w:autoSpaceDE w:val="0"/>
        <w:autoSpaceDN w:val="0"/>
        <w:adjustRightInd w:val="0"/>
        <w:rPr>
          <w:rFonts w:asciiTheme="majorHAnsi" w:eastAsiaTheme="minorEastAsia" w:hAnsiTheme="majorHAnsi" w:cs="Verdana"/>
          <w:b/>
          <w:bCs/>
          <w:sz w:val="22"/>
          <w:szCs w:val="22"/>
        </w:rPr>
      </w:pPr>
      <w:r w:rsidRPr="00CF48D6">
        <w:rPr>
          <w:rFonts w:asciiTheme="majorHAnsi" w:eastAsiaTheme="minorEastAsia" w:hAnsiTheme="majorHAnsi" w:cs="Verdana"/>
          <w:b/>
          <w:bCs/>
          <w:sz w:val="22"/>
          <w:szCs w:val="22"/>
        </w:rPr>
        <w:t>History</w:t>
      </w:r>
    </w:p>
    <w:p w14:paraId="74187717" w14:textId="77777777" w:rsidR="00CF48D6" w:rsidRPr="00CF48D6" w:rsidRDefault="00CF48D6" w:rsidP="00CF48D6">
      <w:pPr>
        <w:widowControl w:val="0"/>
        <w:autoSpaceDE w:val="0"/>
        <w:autoSpaceDN w:val="0"/>
        <w:adjustRightInd w:val="0"/>
        <w:rPr>
          <w:rFonts w:asciiTheme="majorHAnsi" w:eastAsiaTheme="minorEastAsia" w:hAnsiTheme="majorHAnsi" w:cs="Verdana"/>
          <w:sz w:val="22"/>
          <w:szCs w:val="22"/>
        </w:rPr>
      </w:pPr>
      <w:r w:rsidRPr="00CF48D6">
        <w:rPr>
          <w:rFonts w:asciiTheme="majorHAnsi" w:eastAsiaTheme="minorEastAsia" w:hAnsiTheme="majorHAnsi" w:cs="Verdana"/>
          <w:sz w:val="22"/>
          <w:szCs w:val="22"/>
        </w:rPr>
        <w:t>Along with the delta, the Weaselhead Flats contain a fast flowing river, the Elbow, which was once called the "Swift River". There are also "oxbow wetlands" which are formed when the river takes a shortcut, thereby isolating a bend. The bend is maintained as a wetland by spring flooding or rainfall. The cliff face on the north side provides an excellent view of the silts deposited on the bottom of "Glacial Lake Calgary", which covered much of this area at the end of the last glaciation.</w:t>
      </w:r>
    </w:p>
    <w:p w14:paraId="1686E139" w14:textId="699DB340" w:rsidR="00CF48D6" w:rsidRPr="00CF48D6" w:rsidRDefault="00CF48D6" w:rsidP="00CF48D6">
      <w:pPr>
        <w:rPr>
          <w:rFonts w:asciiTheme="majorHAnsi" w:eastAsiaTheme="minorEastAsia" w:hAnsiTheme="majorHAnsi" w:cs="Verdana"/>
          <w:sz w:val="22"/>
          <w:szCs w:val="22"/>
        </w:rPr>
      </w:pPr>
      <w:r w:rsidRPr="00CF48D6">
        <w:rPr>
          <w:rFonts w:asciiTheme="majorHAnsi" w:eastAsiaTheme="minorEastAsia" w:hAnsiTheme="majorHAnsi" w:cs="Verdana"/>
          <w:sz w:val="22"/>
          <w:szCs w:val="22"/>
        </w:rPr>
        <w:t>The flats as we know them started developing in 1933 when the Glenmore Dam was created. Before becoming a park they were used by the military for training purposes. Evidence of this use, such as foxholes, are scattered throughout the park.</w:t>
      </w:r>
    </w:p>
    <w:p w14:paraId="315FB4B7" w14:textId="77777777" w:rsidR="00CF48D6" w:rsidRPr="00CF48D6" w:rsidRDefault="00CF48D6" w:rsidP="00CF48D6">
      <w:pPr>
        <w:rPr>
          <w:rFonts w:asciiTheme="majorHAnsi" w:eastAsiaTheme="minorEastAsia" w:hAnsiTheme="majorHAnsi" w:cs="Verdana"/>
          <w:sz w:val="22"/>
          <w:szCs w:val="22"/>
        </w:rPr>
      </w:pPr>
    </w:p>
    <w:p w14:paraId="130078EB" w14:textId="77777777" w:rsidR="00CF48D6" w:rsidRPr="00CF48D6" w:rsidRDefault="00CF48D6" w:rsidP="00CF48D6">
      <w:pPr>
        <w:widowControl w:val="0"/>
        <w:autoSpaceDE w:val="0"/>
        <w:autoSpaceDN w:val="0"/>
        <w:adjustRightInd w:val="0"/>
        <w:rPr>
          <w:rFonts w:asciiTheme="majorHAnsi" w:eastAsiaTheme="minorEastAsia" w:hAnsiTheme="majorHAnsi" w:cs="Verdana"/>
          <w:b/>
          <w:bCs/>
          <w:sz w:val="22"/>
          <w:szCs w:val="22"/>
        </w:rPr>
      </w:pPr>
      <w:r w:rsidRPr="00CF48D6">
        <w:rPr>
          <w:rFonts w:asciiTheme="majorHAnsi" w:eastAsiaTheme="minorEastAsia" w:hAnsiTheme="majorHAnsi" w:cs="Verdana"/>
          <w:b/>
          <w:bCs/>
          <w:sz w:val="22"/>
          <w:szCs w:val="22"/>
        </w:rPr>
        <w:t>Plant life</w:t>
      </w:r>
    </w:p>
    <w:p w14:paraId="142B956F" w14:textId="77777777" w:rsidR="00CF48D6" w:rsidRPr="00CF48D6" w:rsidRDefault="00CF48D6" w:rsidP="00CF48D6">
      <w:pPr>
        <w:widowControl w:val="0"/>
        <w:autoSpaceDE w:val="0"/>
        <w:autoSpaceDN w:val="0"/>
        <w:adjustRightInd w:val="0"/>
        <w:rPr>
          <w:rFonts w:asciiTheme="majorHAnsi" w:eastAsiaTheme="minorEastAsia" w:hAnsiTheme="majorHAnsi" w:cs="Verdana"/>
          <w:sz w:val="22"/>
          <w:szCs w:val="22"/>
        </w:rPr>
      </w:pPr>
      <w:r w:rsidRPr="00CF48D6">
        <w:rPr>
          <w:rFonts w:asciiTheme="majorHAnsi" w:eastAsiaTheme="minorEastAsia" w:hAnsiTheme="majorHAnsi" w:cs="Verdana"/>
          <w:sz w:val="22"/>
          <w:szCs w:val="22"/>
        </w:rPr>
        <w:t>The dominant White Spruce forest is on the south shore but very impressive individual trees are found interspersed in the predominantly deciduous forest on the flats and valley walls. The more moist deciduous forest areas are primarily Balsam Poplar while dryer areas are Trembling Aspen. Also on the flats is an extensive tall shrub community consisting mainly of Sandbar Willows and Water Birch.</w:t>
      </w:r>
    </w:p>
    <w:p w14:paraId="0C0C0FC4" w14:textId="77777777" w:rsidR="00CF48D6" w:rsidRDefault="00CF48D6" w:rsidP="00CF48D6">
      <w:pPr>
        <w:widowControl w:val="0"/>
        <w:autoSpaceDE w:val="0"/>
        <w:autoSpaceDN w:val="0"/>
        <w:adjustRightInd w:val="0"/>
        <w:rPr>
          <w:rFonts w:asciiTheme="majorHAnsi" w:eastAsiaTheme="minorEastAsia" w:hAnsiTheme="majorHAnsi" w:cs="Verdana"/>
          <w:b/>
          <w:bCs/>
          <w:sz w:val="22"/>
          <w:szCs w:val="22"/>
        </w:rPr>
      </w:pPr>
    </w:p>
    <w:p w14:paraId="6710706E" w14:textId="77777777" w:rsidR="00CF48D6" w:rsidRPr="00CF48D6" w:rsidRDefault="00CF48D6" w:rsidP="00CF48D6">
      <w:pPr>
        <w:widowControl w:val="0"/>
        <w:autoSpaceDE w:val="0"/>
        <w:autoSpaceDN w:val="0"/>
        <w:adjustRightInd w:val="0"/>
        <w:rPr>
          <w:rFonts w:asciiTheme="majorHAnsi" w:eastAsiaTheme="minorEastAsia" w:hAnsiTheme="majorHAnsi" w:cs="Verdana"/>
          <w:b/>
          <w:bCs/>
          <w:sz w:val="22"/>
          <w:szCs w:val="22"/>
        </w:rPr>
      </w:pPr>
      <w:r w:rsidRPr="00CF48D6">
        <w:rPr>
          <w:rFonts w:asciiTheme="majorHAnsi" w:eastAsiaTheme="minorEastAsia" w:hAnsiTheme="majorHAnsi" w:cs="Verdana"/>
          <w:b/>
          <w:bCs/>
          <w:sz w:val="22"/>
          <w:szCs w:val="22"/>
        </w:rPr>
        <w:t>Wildlife</w:t>
      </w:r>
    </w:p>
    <w:p w14:paraId="7CB61322" w14:textId="77777777" w:rsidR="00CF48D6" w:rsidRPr="00CF48D6" w:rsidRDefault="00CF48D6" w:rsidP="00CF48D6">
      <w:pPr>
        <w:widowControl w:val="0"/>
        <w:autoSpaceDE w:val="0"/>
        <w:autoSpaceDN w:val="0"/>
        <w:adjustRightInd w:val="0"/>
        <w:rPr>
          <w:rFonts w:asciiTheme="majorHAnsi" w:eastAsiaTheme="minorEastAsia" w:hAnsiTheme="majorHAnsi" w:cs="Verdana"/>
          <w:sz w:val="22"/>
          <w:szCs w:val="22"/>
        </w:rPr>
      </w:pPr>
      <w:r w:rsidRPr="00CF48D6">
        <w:rPr>
          <w:rFonts w:asciiTheme="majorHAnsi" w:eastAsiaTheme="minorEastAsia" w:hAnsiTheme="majorHAnsi" w:cs="Verdana"/>
          <w:sz w:val="22"/>
          <w:szCs w:val="22"/>
        </w:rPr>
        <w:t>The diverse habitats allows for a correspondingly wide range of birds and other wildlife. In the open waters, look for Common Loons and Tundra Swans, species you are unlikely to see in other parks. The mud and sandbars are the haunts for shorebirds such as Lesser Yellowlegs and American Avocet.</w:t>
      </w:r>
    </w:p>
    <w:p w14:paraId="294A44C6" w14:textId="0002A26B" w:rsidR="00CF48D6" w:rsidRDefault="00CF48D6" w:rsidP="00CF48D6">
      <w:pPr>
        <w:rPr>
          <w:rFonts w:asciiTheme="majorHAnsi" w:eastAsiaTheme="minorEastAsia" w:hAnsiTheme="majorHAnsi" w:cs="Verdana"/>
          <w:sz w:val="22"/>
          <w:szCs w:val="22"/>
        </w:rPr>
      </w:pPr>
      <w:r w:rsidRPr="00CF48D6">
        <w:rPr>
          <w:rFonts w:asciiTheme="majorHAnsi" w:eastAsiaTheme="minorEastAsia" w:hAnsiTheme="majorHAnsi" w:cs="Verdana"/>
          <w:sz w:val="22"/>
          <w:szCs w:val="22"/>
        </w:rPr>
        <w:t>The coniferous forest is home to both Red and White-winged Crossbills who specialize in feeding on cones. The mixed forests provide the opportunity to see all three species of hummingbirds, Calliope, Rufous and Ruby-throated, found in Alberta. The flats' proximity to the countryside provides the best opportunity to see Black Bears in The City's park system.</w:t>
      </w:r>
    </w:p>
    <w:p w14:paraId="001DA33D" w14:textId="77777777" w:rsidR="00CF48D6" w:rsidRPr="00CF48D6" w:rsidRDefault="00CF48D6" w:rsidP="00CF48D6">
      <w:pPr>
        <w:rPr>
          <w:rFonts w:asciiTheme="majorHAnsi" w:eastAsiaTheme="minorEastAsia" w:hAnsiTheme="majorHAnsi" w:cs="Verdana"/>
          <w:sz w:val="22"/>
          <w:szCs w:val="22"/>
        </w:rPr>
      </w:pPr>
    </w:p>
    <w:p w14:paraId="358B14F6" w14:textId="77777777" w:rsidR="00CF48D6" w:rsidRPr="00CF48D6" w:rsidRDefault="00CF48D6" w:rsidP="00CF48D6">
      <w:pPr>
        <w:widowControl w:val="0"/>
        <w:autoSpaceDE w:val="0"/>
        <w:autoSpaceDN w:val="0"/>
        <w:adjustRightInd w:val="0"/>
        <w:rPr>
          <w:rFonts w:asciiTheme="majorHAnsi" w:eastAsiaTheme="minorEastAsia" w:hAnsiTheme="majorHAnsi" w:cs="Verdana"/>
          <w:b/>
          <w:bCs/>
          <w:sz w:val="22"/>
          <w:szCs w:val="22"/>
        </w:rPr>
      </w:pPr>
      <w:r w:rsidRPr="00CF48D6">
        <w:rPr>
          <w:rFonts w:asciiTheme="majorHAnsi" w:eastAsiaTheme="minorEastAsia" w:hAnsiTheme="majorHAnsi" w:cs="Verdana"/>
          <w:b/>
          <w:bCs/>
          <w:sz w:val="22"/>
          <w:szCs w:val="22"/>
        </w:rPr>
        <w:t>Experience nature in the city</w:t>
      </w:r>
    </w:p>
    <w:p w14:paraId="213D259D" w14:textId="33AFFDE8" w:rsidR="00CF48D6" w:rsidRDefault="00CF48D6" w:rsidP="00CF48D6">
      <w:pPr>
        <w:rPr>
          <w:rFonts w:asciiTheme="majorHAnsi" w:eastAsiaTheme="minorEastAsia" w:hAnsiTheme="majorHAnsi" w:cs="Verdana"/>
          <w:sz w:val="22"/>
          <w:szCs w:val="22"/>
        </w:rPr>
      </w:pPr>
      <w:r w:rsidRPr="00CF48D6">
        <w:rPr>
          <w:rFonts w:asciiTheme="majorHAnsi" w:eastAsiaTheme="minorEastAsia" w:hAnsiTheme="majorHAnsi" w:cs="Verdana"/>
          <w:sz w:val="22"/>
          <w:szCs w:val="22"/>
        </w:rPr>
        <w:t>Delve into the only delta in the city. As the Elbow River flows into the Glenmore Reservoir it slows down, thus depositing sand and gravel creating a network of bars, channels and marsh areas. This type of habitat is called a delta and is host to a relatively unique array of plants and animals. Weaselhead Flats also contain one of the largest stands of coniferous forest in the city.</w:t>
      </w:r>
    </w:p>
    <w:p w14:paraId="6D22E395" w14:textId="77777777" w:rsidR="00CF48D6" w:rsidRDefault="00CF48D6" w:rsidP="00CF48D6">
      <w:pPr>
        <w:rPr>
          <w:rFonts w:asciiTheme="majorHAnsi" w:eastAsiaTheme="minorEastAsia" w:hAnsiTheme="majorHAnsi" w:cs="Verdana"/>
          <w:sz w:val="22"/>
          <w:szCs w:val="22"/>
        </w:rPr>
      </w:pPr>
    </w:p>
    <w:p w14:paraId="096A94D3" w14:textId="77777777" w:rsidR="00CF48D6" w:rsidRPr="00CF48D6" w:rsidRDefault="00CF48D6" w:rsidP="00CF48D6">
      <w:pPr>
        <w:pStyle w:val="NormalWeb"/>
        <w:rPr>
          <w:rFonts w:asciiTheme="majorHAnsi" w:hAnsiTheme="majorHAnsi"/>
          <w:sz w:val="22"/>
          <w:szCs w:val="22"/>
        </w:rPr>
      </w:pPr>
      <w:r w:rsidRPr="00CF48D6">
        <w:rPr>
          <w:rFonts w:asciiTheme="majorHAnsi" w:hAnsiTheme="majorHAnsi"/>
          <w:sz w:val="22"/>
          <w:szCs w:val="22"/>
        </w:rPr>
        <w:t xml:space="preserve">From 1908 to 1998, the Canadian Armed Forces (CAF) conducted training operations on the Harvey Barracks, Weaselhead Park, and Sarcee training area. Sarcee training area and Harvey barracks is now known as Tsuu T’ina Nation reserve close to Calgary, Alberta. Manoeuvre trainings were carried out using high explosive, pyrotechnic or inert filled projectiles, shoulder fired and air launched rockets, grenades and various other munitions. </w:t>
      </w:r>
    </w:p>
    <w:p w14:paraId="6E81AC15" w14:textId="77777777" w:rsidR="00CF48D6" w:rsidRPr="00CF48D6" w:rsidRDefault="00CF48D6" w:rsidP="00CF48D6">
      <w:pPr>
        <w:rPr>
          <w:rFonts w:asciiTheme="majorHAnsi" w:hAnsiTheme="majorHAnsi"/>
          <w:sz w:val="22"/>
          <w:szCs w:val="22"/>
        </w:rPr>
      </w:pPr>
    </w:p>
    <w:sectPr w:rsidR="00CF48D6" w:rsidRPr="00CF48D6" w:rsidSect="0008764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DF84" w14:textId="77777777" w:rsidR="00B5032D" w:rsidRDefault="00B5032D" w:rsidP="00087646">
      <w:r>
        <w:separator/>
      </w:r>
    </w:p>
  </w:endnote>
  <w:endnote w:type="continuationSeparator" w:id="0">
    <w:p w14:paraId="1E2E7D81" w14:textId="77777777" w:rsidR="00B5032D" w:rsidRDefault="00B5032D" w:rsidP="000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9846" w14:textId="77777777" w:rsidR="00B5032D" w:rsidRDefault="00B5032D"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8871A" w14:textId="77777777" w:rsidR="00B5032D" w:rsidRDefault="00B5032D" w:rsidP="00087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E4F7" w14:textId="77777777" w:rsidR="00B5032D" w:rsidRDefault="00B5032D"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F3043">
      <w:rPr>
        <w:rStyle w:val="PageNumber"/>
        <w:rFonts w:eastAsiaTheme="majorEastAsia"/>
        <w:noProof/>
      </w:rPr>
      <w:t>1</w:t>
    </w:r>
    <w:r>
      <w:rPr>
        <w:rStyle w:val="PageNumber"/>
        <w:rFonts w:eastAsiaTheme="majorEastAsia"/>
      </w:rPr>
      <w:fldChar w:fldCharType="end"/>
    </w:r>
  </w:p>
  <w:p w14:paraId="1DB6C9D9" w14:textId="4DA5332C" w:rsidR="00B5032D" w:rsidRPr="001E7AA6" w:rsidRDefault="00B5032D" w:rsidP="00087646">
    <w:pPr>
      <w:pStyle w:val="Footer"/>
      <w:ind w:right="360"/>
      <w:rPr>
        <w:i/>
        <w:sz w:val="18"/>
        <w:szCs w:val="18"/>
      </w:rPr>
    </w:pPr>
    <w:r>
      <w:rPr>
        <w:i/>
        <w:sz w:val="18"/>
        <w:szCs w:val="18"/>
      </w:rPr>
      <w:t xml:space="preserve">Physical Education Lesson Plan </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0CDD" w14:textId="77777777" w:rsidR="00B5032D" w:rsidRDefault="00B5032D" w:rsidP="00087646">
      <w:r>
        <w:separator/>
      </w:r>
    </w:p>
  </w:footnote>
  <w:footnote w:type="continuationSeparator" w:id="0">
    <w:p w14:paraId="0449FF3C" w14:textId="77777777" w:rsidR="00B5032D" w:rsidRDefault="00B5032D" w:rsidP="0008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ACC" w14:textId="77777777" w:rsidR="00B5032D" w:rsidRPr="00104156" w:rsidRDefault="00B5032D" w:rsidP="00087646">
    <w:pPr>
      <w:pStyle w:val="Header"/>
      <w:jc w:val="right"/>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4BB"/>
    <w:multiLevelType w:val="hybridMultilevel"/>
    <w:tmpl w:val="B52C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D37CC"/>
    <w:multiLevelType w:val="hybridMultilevel"/>
    <w:tmpl w:val="D3A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B00AB"/>
    <w:multiLevelType w:val="hybridMultilevel"/>
    <w:tmpl w:val="19B4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B6B61"/>
    <w:multiLevelType w:val="hybridMultilevel"/>
    <w:tmpl w:val="CBE0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84F6F"/>
    <w:multiLevelType w:val="hybridMultilevel"/>
    <w:tmpl w:val="5B5E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6E6743"/>
    <w:multiLevelType w:val="hybridMultilevel"/>
    <w:tmpl w:val="3EBE541E"/>
    <w:lvl w:ilvl="0" w:tplc="1EBA25D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710C7"/>
    <w:multiLevelType w:val="hybridMultilevel"/>
    <w:tmpl w:val="CA24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F83382"/>
    <w:multiLevelType w:val="hybridMultilevel"/>
    <w:tmpl w:val="05F4A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4B6D12"/>
    <w:multiLevelType w:val="hybridMultilevel"/>
    <w:tmpl w:val="3078C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067862"/>
    <w:multiLevelType w:val="hybridMultilevel"/>
    <w:tmpl w:val="4C7C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3"/>
  </w:num>
  <w:num w:numId="6">
    <w:abstractNumId w:val="8"/>
  </w:num>
  <w:num w:numId="7">
    <w:abstractNumId w:val="7"/>
  </w:num>
  <w:num w:numId="8">
    <w:abstractNumId w:val="10"/>
  </w:num>
  <w:num w:numId="9">
    <w:abstractNumId w:val="11"/>
  </w:num>
  <w:num w:numId="10">
    <w:abstractNumId w:val="9"/>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6"/>
    <w:rsid w:val="00075A74"/>
    <w:rsid w:val="00084470"/>
    <w:rsid w:val="00087646"/>
    <w:rsid w:val="000C6EDD"/>
    <w:rsid w:val="000D7F23"/>
    <w:rsid w:val="00120732"/>
    <w:rsid w:val="001214F2"/>
    <w:rsid w:val="001F3043"/>
    <w:rsid w:val="00227784"/>
    <w:rsid w:val="00260C68"/>
    <w:rsid w:val="00293738"/>
    <w:rsid w:val="002C0C08"/>
    <w:rsid w:val="002E17C0"/>
    <w:rsid w:val="003C6AD5"/>
    <w:rsid w:val="003F3B7E"/>
    <w:rsid w:val="004E3414"/>
    <w:rsid w:val="00546C7F"/>
    <w:rsid w:val="005B4FAA"/>
    <w:rsid w:val="00613206"/>
    <w:rsid w:val="00652A7C"/>
    <w:rsid w:val="00662623"/>
    <w:rsid w:val="006C0041"/>
    <w:rsid w:val="006E7080"/>
    <w:rsid w:val="006F7F04"/>
    <w:rsid w:val="00700535"/>
    <w:rsid w:val="00725BAD"/>
    <w:rsid w:val="00755D10"/>
    <w:rsid w:val="00795A2F"/>
    <w:rsid w:val="007C5430"/>
    <w:rsid w:val="007D379C"/>
    <w:rsid w:val="00840DCC"/>
    <w:rsid w:val="00851F93"/>
    <w:rsid w:val="00881863"/>
    <w:rsid w:val="00897D75"/>
    <w:rsid w:val="008A3E14"/>
    <w:rsid w:val="008E1DA6"/>
    <w:rsid w:val="008F5775"/>
    <w:rsid w:val="00914CAC"/>
    <w:rsid w:val="0092430E"/>
    <w:rsid w:val="009578A5"/>
    <w:rsid w:val="00987992"/>
    <w:rsid w:val="009D3E9A"/>
    <w:rsid w:val="009E1013"/>
    <w:rsid w:val="009E3DC2"/>
    <w:rsid w:val="00A06852"/>
    <w:rsid w:val="00A4015A"/>
    <w:rsid w:val="00A55275"/>
    <w:rsid w:val="00A73D9C"/>
    <w:rsid w:val="00A84C58"/>
    <w:rsid w:val="00AF1360"/>
    <w:rsid w:val="00B142F4"/>
    <w:rsid w:val="00B5032D"/>
    <w:rsid w:val="00BC0C4B"/>
    <w:rsid w:val="00C258C7"/>
    <w:rsid w:val="00C316FF"/>
    <w:rsid w:val="00C74337"/>
    <w:rsid w:val="00CF48D6"/>
    <w:rsid w:val="00D217DB"/>
    <w:rsid w:val="00D249CA"/>
    <w:rsid w:val="00D26EA5"/>
    <w:rsid w:val="00D46363"/>
    <w:rsid w:val="00D803B2"/>
    <w:rsid w:val="00D80F74"/>
    <w:rsid w:val="00D8343C"/>
    <w:rsid w:val="00E441FC"/>
    <w:rsid w:val="00E97E41"/>
    <w:rsid w:val="00EC3E27"/>
    <w:rsid w:val="00ED458A"/>
    <w:rsid w:val="00F32CA3"/>
    <w:rsid w:val="00F55771"/>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D9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 w:type="paragraph" w:customStyle="1" w:styleId="Month">
    <w:name w:val="Month"/>
    <w:basedOn w:val="Normal"/>
    <w:uiPriority w:val="1"/>
    <w:qFormat/>
    <w:rsid w:val="00D26EA5"/>
    <w:rPr>
      <w:rFonts w:asciiTheme="majorHAnsi" w:eastAsiaTheme="majorEastAsia" w:hAnsiTheme="majorHAnsi" w:cstheme="minorBidi"/>
      <w:b/>
      <w:color w:val="1F497D" w:themeColor="text2"/>
      <w:sz w:val="96"/>
      <w:szCs w:val="120"/>
    </w:rPr>
  </w:style>
  <w:style w:type="paragraph" w:customStyle="1" w:styleId="Year">
    <w:name w:val="Year"/>
    <w:basedOn w:val="Normal"/>
    <w:uiPriority w:val="1"/>
    <w:qFormat/>
    <w:rsid w:val="00D26EA5"/>
    <w:pPr>
      <w:spacing w:after="120"/>
      <w:jc w:val="right"/>
    </w:pPr>
    <w:rPr>
      <w:rFonts w:asciiTheme="majorHAnsi" w:eastAsiaTheme="majorEastAsia" w:hAnsiTheme="majorHAnsi" w:cstheme="minorBidi"/>
      <w:b/>
      <w:color w:val="7F7F7F" w:themeColor="text1" w:themeTint="80"/>
      <w:sz w:val="96"/>
      <w:szCs w:val="64"/>
    </w:rPr>
  </w:style>
  <w:style w:type="character" w:styleId="Hyperlink">
    <w:name w:val="Hyperlink"/>
    <w:basedOn w:val="DefaultParagraphFont"/>
    <w:uiPriority w:val="99"/>
    <w:unhideWhenUsed/>
    <w:rsid w:val="00D217DB"/>
    <w:rPr>
      <w:color w:val="0000FF" w:themeColor="hyperlink"/>
      <w:u w:val="single"/>
    </w:rPr>
  </w:style>
  <w:style w:type="character" w:styleId="FollowedHyperlink">
    <w:name w:val="FollowedHyperlink"/>
    <w:basedOn w:val="DefaultParagraphFont"/>
    <w:uiPriority w:val="99"/>
    <w:semiHidden/>
    <w:unhideWhenUsed/>
    <w:rsid w:val="008E1DA6"/>
    <w:rPr>
      <w:color w:val="800080" w:themeColor="followedHyperlink"/>
      <w:u w:val="single"/>
    </w:rPr>
  </w:style>
  <w:style w:type="paragraph" w:styleId="NormalWeb">
    <w:name w:val="Normal (Web)"/>
    <w:basedOn w:val="Normal"/>
    <w:uiPriority w:val="99"/>
    <w:semiHidden/>
    <w:unhideWhenUsed/>
    <w:rsid w:val="00CF48D6"/>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 w:type="paragraph" w:customStyle="1" w:styleId="Month">
    <w:name w:val="Month"/>
    <w:basedOn w:val="Normal"/>
    <w:uiPriority w:val="1"/>
    <w:qFormat/>
    <w:rsid w:val="00D26EA5"/>
    <w:rPr>
      <w:rFonts w:asciiTheme="majorHAnsi" w:eastAsiaTheme="majorEastAsia" w:hAnsiTheme="majorHAnsi" w:cstheme="minorBidi"/>
      <w:b/>
      <w:color w:val="1F497D" w:themeColor="text2"/>
      <w:sz w:val="96"/>
      <w:szCs w:val="120"/>
    </w:rPr>
  </w:style>
  <w:style w:type="paragraph" w:customStyle="1" w:styleId="Year">
    <w:name w:val="Year"/>
    <w:basedOn w:val="Normal"/>
    <w:uiPriority w:val="1"/>
    <w:qFormat/>
    <w:rsid w:val="00D26EA5"/>
    <w:pPr>
      <w:spacing w:after="120"/>
      <w:jc w:val="right"/>
    </w:pPr>
    <w:rPr>
      <w:rFonts w:asciiTheme="majorHAnsi" w:eastAsiaTheme="majorEastAsia" w:hAnsiTheme="majorHAnsi" w:cstheme="minorBidi"/>
      <w:b/>
      <w:color w:val="7F7F7F" w:themeColor="text1" w:themeTint="80"/>
      <w:sz w:val="96"/>
      <w:szCs w:val="64"/>
    </w:rPr>
  </w:style>
  <w:style w:type="character" w:styleId="Hyperlink">
    <w:name w:val="Hyperlink"/>
    <w:basedOn w:val="DefaultParagraphFont"/>
    <w:uiPriority w:val="99"/>
    <w:unhideWhenUsed/>
    <w:rsid w:val="00D217DB"/>
    <w:rPr>
      <w:color w:val="0000FF" w:themeColor="hyperlink"/>
      <w:u w:val="single"/>
    </w:rPr>
  </w:style>
  <w:style w:type="character" w:styleId="FollowedHyperlink">
    <w:name w:val="FollowedHyperlink"/>
    <w:basedOn w:val="DefaultParagraphFont"/>
    <w:uiPriority w:val="99"/>
    <w:semiHidden/>
    <w:unhideWhenUsed/>
    <w:rsid w:val="008E1DA6"/>
    <w:rPr>
      <w:color w:val="800080" w:themeColor="followedHyperlink"/>
      <w:u w:val="single"/>
    </w:rPr>
  </w:style>
  <w:style w:type="paragraph" w:styleId="NormalWeb">
    <w:name w:val="Normal (Web)"/>
    <w:basedOn w:val="Normal"/>
    <w:uiPriority w:val="99"/>
    <w:semiHidden/>
    <w:unhideWhenUsed/>
    <w:rsid w:val="00CF48D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168">
      <w:bodyDiv w:val="1"/>
      <w:marLeft w:val="0"/>
      <w:marRight w:val="0"/>
      <w:marTop w:val="0"/>
      <w:marBottom w:val="0"/>
      <w:divBdr>
        <w:top w:val="none" w:sz="0" w:space="0" w:color="auto"/>
        <w:left w:val="none" w:sz="0" w:space="0" w:color="auto"/>
        <w:bottom w:val="none" w:sz="0" w:space="0" w:color="auto"/>
        <w:right w:val="none" w:sz="0" w:space="0" w:color="auto"/>
      </w:divBdr>
      <w:divsChild>
        <w:div w:id="1991471276">
          <w:marLeft w:val="0"/>
          <w:marRight w:val="0"/>
          <w:marTop w:val="0"/>
          <w:marBottom w:val="0"/>
          <w:divBdr>
            <w:top w:val="none" w:sz="0" w:space="0" w:color="auto"/>
            <w:left w:val="none" w:sz="0" w:space="0" w:color="auto"/>
            <w:bottom w:val="none" w:sz="0" w:space="0" w:color="auto"/>
            <w:right w:val="none" w:sz="0" w:space="0" w:color="auto"/>
          </w:divBdr>
          <w:divsChild>
            <w:div w:id="762144878">
              <w:marLeft w:val="0"/>
              <w:marRight w:val="0"/>
              <w:marTop w:val="0"/>
              <w:marBottom w:val="0"/>
              <w:divBdr>
                <w:top w:val="none" w:sz="0" w:space="0" w:color="auto"/>
                <w:left w:val="none" w:sz="0" w:space="0" w:color="auto"/>
                <w:bottom w:val="none" w:sz="0" w:space="0" w:color="auto"/>
                <w:right w:val="none" w:sz="0" w:space="0" w:color="auto"/>
              </w:divBdr>
              <w:divsChild>
                <w:div w:id="12679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10534">
      <w:bodyDiv w:val="1"/>
      <w:marLeft w:val="0"/>
      <w:marRight w:val="0"/>
      <w:marTop w:val="0"/>
      <w:marBottom w:val="0"/>
      <w:divBdr>
        <w:top w:val="none" w:sz="0" w:space="0" w:color="auto"/>
        <w:left w:val="none" w:sz="0" w:space="0" w:color="auto"/>
        <w:bottom w:val="none" w:sz="0" w:space="0" w:color="auto"/>
        <w:right w:val="none" w:sz="0" w:space="0" w:color="auto"/>
      </w:divBdr>
      <w:divsChild>
        <w:div w:id="487136681">
          <w:marLeft w:val="0"/>
          <w:marRight w:val="0"/>
          <w:marTop w:val="0"/>
          <w:marBottom w:val="0"/>
          <w:divBdr>
            <w:top w:val="none" w:sz="0" w:space="0" w:color="auto"/>
            <w:left w:val="none" w:sz="0" w:space="0" w:color="auto"/>
            <w:bottom w:val="none" w:sz="0" w:space="0" w:color="auto"/>
            <w:right w:val="none" w:sz="0" w:space="0" w:color="auto"/>
          </w:divBdr>
          <w:divsChild>
            <w:div w:id="1440639184">
              <w:marLeft w:val="0"/>
              <w:marRight w:val="0"/>
              <w:marTop w:val="0"/>
              <w:marBottom w:val="0"/>
              <w:divBdr>
                <w:top w:val="none" w:sz="0" w:space="0" w:color="auto"/>
                <w:left w:val="none" w:sz="0" w:space="0" w:color="auto"/>
                <w:bottom w:val="none" w:sz="0" w:space="0" w:color="auto"/>
                <w:right w:val="none" w:sz="0" w:space="0" w:color="auto"/>
              </w:divBdr>
              <w:divsChild>
                <w:div w:id="19775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en.wikipedia.org/wiki/Sam_Livingston" TargetMode="External"/><Relationship Id="rId47" Type="http://schemas.openxmlformats.org/officeDocument/2006/relationships/hyperlink" Target="https://en.wikipedia.org/wiki/Heritage_Park_Historical_Village" TargetMode="External"/><Relationship Id="rId48" Type="http://schemas.openxmlformats.org/officeDocument/2006/relationships/hyperlink" Target="https://en.wikipedia.org/wiki/Flood" TargetMode="External"/><Relationship Id="rId49" Type="http://schemas.openxmlformats.org/officeDocument/2006/relationships/hyperlink" Target="https://en.wikipedia.org/wiki/Politics_of_Alberta" TargetMode="External"/><Relationship Id="rId20" Type="http://schemas.openxmlformats.org/officeDocument/2006/relationships/hyperlink" Target="https://en.wikipedia.org/wiki/Alberta" TargetMode="External"/><Relationship Id="rId21" Type="http://schemas.openxmlformats.org/officeDocument/2006/relationships/hyperlink" Target="https://en.wikipedia.org/wiki/Canada" TargetMode="External"/><Relationship Id="rId22" Type="http://schemas.openxmlformats.org/officeDocument/2006/relationships/hyperlink" Target="https://en.wikipedia.org/wiki/Vancouver" TargetMode="External"/><Relationship Id="rId23" Type="http://schemas.openxmlformats.org/officeDocument/2006/relationships/hyperlink" Target="https://en.wikipedia.org/wiki/Stanley_Park" TargetMode="External"/><Relationship Id="rId24" Type="http://schemas.openxmlformats.org/officeDocument/2006/relationships/hyperlink" Target="https://en.wikipedia.org/wiki/Tsuu_T%27ina_Nation" TargetMode="External"/><Relationship Id="rId25" Type="http://schemas.openxmlformats.org/officeDocument/2006/relationships/hyperlink" Target="https://en.wikipedia.org/wiki/First_Nation" TargetMode="External"/><Relationship Id="rId26" Type="http://schemas.openxmlformats.org/officeDocument/2006/relationships/hyperlink" Target="https://en.wikipedia.org/wiki/Bow_River" TargetMode="External"/><Relationship Id="rId27" Type="http://schemas.openxmlformats.org/officeDocument/2006/relationships/hyperlink" Target="https://en.wikipedia.org/wiki/Deerfoot_Trail" TargetMode="External"/><Relationship Id="rId28" Type="http://schemas.openxmlformats.org/officeDocument/2006/relationships/hyperlink" Target="https://en.wikipedia.org/wiki/Alberta_Highway_22X" TargetMode="External"/><Relationship Id="rId29" Type="http://schemas.openxmlformats.org/officeDocument/2006/relationships/hyperlink" Target="https://en.wikipedia.org/wiki/Macleod_Trail_(Calgary)"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wikipedia.org/wiki/C-Train" TargetMode="External"/><Relationship Id="rId31" Type="http://schemas.openxmlformats.org/officeDocument/2006/relationships/hyperlink" Target="https://en.wikipedia.org/wiki/Rapid_transit" TargetMode="External"/><Relationship Id="rId32" Type="http://schemas.openxmlformats.org/officeDocument/2006/relationships/hyperlink" Target="https://en.wikipedia.org/wiki/Stoney_Trail" TargetMode="External"/><Relationship Id="rId9" Type="http://schemas.openxmlformats.org/officeDocument/2006/relationships/hyperlink" Target="http://www.calgary.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algary.ca" TargetMode="External"/><Relationship Id="rId34" Type="http://schemas.openxmlformats.org/officeDocument/2006/relationships/hyperlink" Target="http://www.calgary.ca" TargetMode="External"/><Relationship Id="rId35" Type="http://schemas.openxmlformats.org/officeDocument/2006/relationships/hyperlink" Target="http://www.rockies.ca/coyotes/" TargetMode="External"/><Relationship Id="rId36" Type="http://schemas.openxmlformats.org/officeDocument/2006/relationships/hyperlink" Target="https://en.wikipedia.org/wiki/Sandstone" TargetMode="External"/><Relationship Id="rId10" Type="http://schemas.openxmlformats.org/officeDocument/2006/relationships/hyperlink" Target="http://www.calgary.ca" TargetMode="External"/><Relationship Id="rId11" Type="http://schemas.openxmlformats.org/officeDocument/2006/relationships/hyperlink" Target="http://www.calgary.ca" TargetMode="External"/><Relationship Id="rId12" Type="http://schemas.openxmlformats.org/officeDocument/2006/relationships/hyperlink" Target="http://www.calgary.ca" TargetMode="External"/><Relationship Id="rId13" Type="http://schemas.openxmlformats.org/officeDocument/2006/relationships/hyperlink" Target="http://thecityofcalgary.maps.arcgi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calgary.ca" TargetMode="External"/><Relationship Id="rId18" Type="http://schemas.openxmlformats.org/officeDocument/2006/relationships/hyperlink" Target="http://www.albertaparks.ca/fish-creek.aspx" TargetMode="External"/><Relationship Id="rId19" Type="http://schemas.openxmlformats.org/officeDocument/2006/relationships/hyperlink" Target="https://en.wikipedia.org/wiki/Calgary" TargetMode="External"/><Relationship Id="rId37" Type="http://schemas.openxmlformats.org/officeDocument/2006/relationships/hyperlink" Target="https://en.wikipedia.org/wiki/Shale" TargetMode="External"/><Relationship Id="rId38" Type="http://schemas.openxmlformats.org/officeDocument/2006/relationships/hyperlink" Target="https://en.wikipedia.org/wiki/Ice_age" TargetMode="External"/><Relationship Id="rId39" Type="http://schemas.openxmlformats.org/officeDocument/2006/relationships/hyperlink" Target="https://en.wikipedia.org/wiki/Glacial_till" TargetMode="External"/><Relationship Id="rId40" Type="http://schemas.openxmlformats.org/officeDocument/2006/relationships/hyperlink" Target="http://www.calgary.ca" TargetMode="External"/><Relationship Id="rId41" Type="http://schemas.openxmlformats.org/officeDocument/2006/relationships/hyperlink" Target="https://en.wikipedia.org/wiki/Reservoir_(water)" TargetMode="External"/><Relationship Id="rId42" Type="http://schemas.openxmlformats.org/officeDocument/2006/relationships/hyperlink" Target="https://en.wikipedia.org/wiki/Elbow_River" TargetMode="External"/><Relationship Id="rId43" Type="http://schemas.openxmlformats.org/officeDocument/2006/relationships/hyperlink" Target="https://en.wikipedia.org/wiki/Calgary,_Alberta" TargetMode="External"/><Relationship Id="rId44" Type="http://schemas.openxmlformats.org/officeDocument/2006/relationships/hyperlink" Target="https://en.wikipedia.org/wiki/Dam" TargetMode="External"/><Relationship Id="rId45" Type="http://schemas.openxmlformats.org/officeDocument/2006/relationships/hyperlink" Target="https://en.wikipedia.org/wiki/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B479-4414-3B49-B132-4E8AD0CD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5287</Words>
  <Characters>30141</Characters>
  <Application>Microsoft Macintosh Word</Application>
  <DocSecurity>0</DocSecurity>
  <Lines>251</Lines>
  <Paragraphs>70</Paragraphs>
  <ScaleCrop>false</ScaleCrop>
  <Company>University of Lethbridge</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Darci Collier</cp:lastModifiedBy>
  <cp:revision>17</cp:revision>
  <dcterms:created xsi:type="dcterms:W3CDTF">2015-09-07T03:49:00Z</dcterms:created>
  <dcterms:modified xsi:type="dcterms:W3CDTF">2015-09-17T02:41:00Z</dcterms:modified>
</cp:coreProperties>
</file>